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B9C69" w14:textId="74AD51FC" w:rsidR="004B69B1" w:rsidRPr="005F412A" w:rsidRDefault="004B69B1" w:rsidP="004B69B1">
      <w:pPr>
        <w:pStyle w:val="NoSpacing"/>
      </w:pPr>
    </w:p>
    <w:tbl>
      <w:tblPr>
        <w:tblStyle w:val="TableGrid"/>
        <w:tblW w:w="10260" w:type="dxa"/>
        <w:tblInd w:w="-455" w:type="dxa"/>
        <w:tblLook w:val="04A0" w:firstRow="1" w:lastRow="0" w:firstColumn="1" w:lastColumn="0" w:noHBand="0" w:noVBand="1"/>
      </w:tblPr>
      <w:tblGrid>
        <w:gridCol w:w="2293"/>
        <w:gridCol w:w="2819"/>
        <w:gridCol w:w="2341"/>
        <w:gridCol w:w="2807"/>
      </w:tblGrid>
      <w:tr w:rsidR="004B69B1" w:rsidRPr="00471F4A" w14:paraId="0705348C" w14:textId="77777777" w:rsidTr="0008580C">
        <w:tc>
          <w:tcPr>
            <w:tcW w:w="5112" w:type="dxa"/>
            <w:gridSpan w:val="2"/>
          </w:tcPr>
          <w:p w14:paraId="607C3EAF" w14:textId="77777777" w:rsidR="004B69B1" w:rsidRPr="0069498A" w:rsidRDefault="004B69B1" w:rsidP="0008580C">
            <w:p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b/>
                <w:bCs/>
              </w:rPr>
              <w:t>Job Title</w:t>
            </w:r>
          </w:p>
        </w:tc>
        <w:tc>
          <w:tcPr>
            <w:tcW w:w="5148" w:type="dxa"/>
            <w:gridSpan w:val="2"/>
          </w:tcPr>
          <w:p w14:paraId="197DB7E9" w14:textId="6BD7EC8F" w:rsidR="004B69B1" w:rsidRPr="00427491" w:rsidRDefault="005066FC" w:rsidP="0008580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N</w:t>
            </w:r>
            <w:r w:rsidR="004B69B1" w:rsidRPr="00427491">
              <w:rPr>
                <w:rFonts w:ascii="Times New Roman" w:eastAsia="Times New Roman" w:hAnsi="Times New Roman" w:cs="Times New Roman"/>
              </w:rPr>
              <w:t>ational</w:t>
            </w:r>
            <w:r w:rsidR="004B69B1">
              <w:rPr>
                <w:rFonts w:ascii="Times New Roman" w:eastAsia="Times New Roman" w:hAnsi="Times New Roman" w:cs="Times New Roman"/>
              </w:rPr>
              <w:t xml:space="preserve"> Climate Change and Coastal Adaptation Specialist</w:t>
            </w:r>
          </w:p>
        </w:tc>
      </w:tr>
      <w:tr w:rsidR="004B69B1" w:rsidRPr="00471F4A" w14:paraId="548E9B7E" w14:textId="77777777" w:rsidTr="0008580C">
        <w:tc>
          <w:tcPr>
            <w:tcW w:w="5112" w:type="dxa"/>
            <w:gridSpan w:val="2"/>
          </w:tcPr>
          <w:p w14:paraId="6DBD9C99" w14:textId="77777777" w:rsidR="004B69B1" w:rsidRPr="0069498A" w:rsidRDefault="004B69B1" w:rsidP="0008580C">
            <w:p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b/>
                <w:bCs/>
              </w:rPr>
              <w:t>Project</w:t>
            </w:r>
          </w:p>
        </w:tc>
        <w:tc>
          <w:tcPr>
            <w:tcW w:w="5148" w:type="dxa"/>
            <w:gridSpan w:val="2"/>
          </w:tcPr>
          <w:p w14:paraId="1E2D8D33" w14:textId="77777777" w:rsidR="004B69B1" w:rsidRPr="00427491" w:rsidRDefault="004B69B1" w:rsidP="0008580C">
            <w:pPr>
              <w:spacing w:before="100" w:beforeAutospacing="1" w:after="100" w:afterAutospacing="1"/>
              <w:rPr>
                <w:rFonts w:ascii="Times New Roman" w:eastAsia="Times New Roman" w:hAnsi="Times New Roman" w:cs="Times New Roman"/>
              </w:rPr>
            </w:pPr>
            <w:r w:rsidRPr="00427491">
              <w:rPr>
                <w:rFonts w:ascii="Times New Roman" w:eastAsia="Times New Roman" w:hAnsi="Times New Roman" w:cs="Times New Roman"/>
              </w:rPr>
              <w:t xml:space="preserve">Enhancing the Resilience of Vulnerable Coastal Communities in </w:t>
            </w:r>
            <w:proofErr w:type="spellStart"/>
            <w:r w:rsidRPr="00427491">
              <w:rPr>
                <w:rFonts w:ascii="Times New Roman" w:eastAsia="Times New Roman" w:hAnsi="Times New Roman" w:cs="Times New Roman"/>
              </w:rPr>
              <w:t>Sinoe</w:t>
            </w:r>
            <w:proofErr w:type="spellEnd"/>
            <w:r w:rsidRPr="00427491">
              <w:rPr>
                <w:rFonts w:ascii="Times New Roman" w:eastAsia="Times New Roman" w:hAnsi="Times New Roman" w:cs="Times New Roman"/>
              </w:rPr>
              <w:t xml:space="preserve"> County (ERVCCS)</w:t>
            </w:r>
          </w:p>
        </w:tc>
      </w:tr>
      <w:tr w:rsidR="004B69B1" w:rsidRPr="00471F4A" w14:paraId="3BCDB515" w14:textId="77777777" w:rsidTr="0008580C">
        <w:tc>
          <w:tcPr>
            <w:tcW w:w="5112" w:type="dxa"/>
            <w:gridSpan w:val="2"/>
          </w:tcPr>
          <w:p w14:paraId="7DF012ED" w14:textId="77777777" w:rsidR="004B69B1" w:rsidRPr="0069498A" w:rsidRDefault="004B69B1" w:rsidP="0008580C">
            <w:p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b/>
                <w:bCs/>
              </w:rPr>
              <w:t>Project Number/GEF Project ID</w:t>
            </w:r>
          </w:p>
        </w:tc>
        <w:tc>
          <w:tcPr>
            <w:tcW w:w="5148" w:type="dxa"/>
            <w:gridSpan w:val="2"/>
          </w:tcPr>
          <w:p w14:paraId="7E130C59" w14:textId="77777777" w:rsidR="004B69B1" w:rsidRPr="00427491" w:rsidRDefault="004B69B1" w:rsidP="0008580C">
            <w:pPr>
              <w:spacing w:before="100" w:beforeAutospacing="1" w:after="100" w:afterAutospacing="1"/>
              <w:rPr>
                <w:rFonts w:ascii="Times New Roman" w:eastAsia="Times New Roman" w:hAnsi="Times New Roman" w:cs="Times New Roman"/>
              </w:rPr>
            </w:pPr>
            <w:r w:rsidRPr="00427491">
              <w:rPr>
                <w:rFonts w:ascii="Times New Roman" w:eastAsia="Times New Roman" w:hAnsi="Times New Roman" w:cs="Times New Roman"/>
              </w:rPr>
              <w:t>10376</w:t>
            </w:r>
          </w:p>
        </w:tc>
      </w:tr>
      <w:tr w:rsidR="004B69B1" w:rsidRPr="00471F4A" w14:paraId="08611A4C" w14:textId="77777777" w:rsidTr="0008580C">
        <w:tc>
          <w:tcPr>
            <w:tcW w:w="5112" w:type="dxa"/>
            <w:gridSpan w:val="2"/>
          </w:tcPr>
          <w:p w14:paraId="5DA8BF1E" w14:textId="77777777" w:rsidR="004B69B1" w:rsidRPr="0069498A" w:rsidRDefault="004B69B1" w:rsidP="0008580C">
            <w:p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b/>
                <w:bCs/>
              </w:rPr>
              <w:t>Activity Result</w:t>
            </w:r>
          </w:p>
        </w:tc>
        <w:tc>
          <w:tcPr>
            <w:tcW w:w="5148" w:type="dxa"/>
            <w:gridSpan w:val="2"/>
          </w:tcPr>
          <w:p w14:paraId="2DB8CF98" w14:textId="77777777" w:rsidR="004B69B1" w:rsidRPr="004B69B1" w:rsidRDefault="004B69B1" w:rsidP="00BA21EE">
            <w:pPr>
              <w:pStyle w:val="ListParagraph"/>
              <w:numPr>
                <w:ilvl w:val="0"/>
                <w:numId w:val="1"/>
              </w:numPr>
              <w:spacing w:before="100" w:beforeAutospacing="1" w:after="100" w:afterAutospacing="1"/>
              <w:jc w:val="both"/>
              <w:rPr>
                <w:rFonts w:ascii="Times New Roman" w:eastAsia="Times New Roman" w:hAnsi="Times New Roman" w:cs="Times New Roman"/>
              </w:rPr>
            </w:pPr>
            <w:r w:rsidRPr="004B69B1">
              <w:rPr>
                <w:rFonts w:ascii="Times New Roman" w:eastAsia="Times New Roman" w:hAnsi="Times New Roman" w:cs="Times New Roman"/>
              </w:rPr>
              <w:t xml:space="preserve">Report on Recommendations Delivered During Validation Workshop, </w:t>
            </w:r>
            <w:r w:rsidRPr="004B69B1">
              <w:rPr>
                <w:rFonts w:ascii="Times New Roman" w:hAnsi="Times New Roman" w:cs="Times New Roman"/>
                <w:bCs/>
              </w:rPr>
              <w:t>Multi-criteria Analysis, Site-specific Selection, Nature-based and hybrid Engineer Adaptation Solutions, and the Vulnerability Mapping of Assets, Livelihood, and Ecosystems Reports, respectively</w:t>
            </w:r>
          </w:p>
          <w:p w14:paraId="369BE492" w14:textId="77777777" w:rsidR="004B69B1" w:rsidRPr="004B69B1" w:rsidRDefault="004B69B1" w:rsidP="00BA21EE">
            <w:pPr>
              <w:pStyle w:val="ListParagraph"/>
              <w:spacing w:before="100" w:beforeAutospacing="1" w:after="100" w:afterAutospacing="1"/>
              <w:ind w:left="1080"/>
              <w:jc w:val="both"/>
              <w:rPr>
                <w:rFonts w:ascii="Times New Roman" w:eastAsia="Times New Roman" w:hAnsi="Times New Roman" w:cs="Times New Roman"/>
              </w:rPr>
            </w:pPr>
          </w:p>
          <w:p w14:paraId="2600D110" w14:textId="77777777" w:rsidR="004B69B1" w:rsidRPr="00427491" w:rsidRDefault="004B69B1" w:rsidP="00BA21EE">
            <w:pPr>
              <w:pStyle w:val="ListParagraph"/>
              <w:numPr>
                <w:ilvl w:val="0"/>
                <w:numId w:val="1"/>
              </w:numPr>
              <w:spacing w:before="100" w:beforeAutospacing="1" w:after="100" w:afterAutospacing="1" w:line="240" w:lineRule="auto"/>
              <w:jc w:val="both"/>
              <w:rPr>
                <w:rFonts w:ascii="Times New Roman" w:eastAsia="Times New Roman" w:hAnsi="Times New Roman" w:cs="Times New Roman"/>
              </w:rPr>
            </w:pPr>
            <w:r w:rsidRPr="004B69B1">
              <w:rPr>
                <w:rFonts w:ascii="Times New Roman" w:eastAsia="Times New Roman" w:hAnsi="Times New Roman" w:cs="Times New Roman"/>
              </w:rPr>
              <w:t xml:space="preserve">Report on Validation Workshop for </w:t>
            </w:r>
            <w:r w:rsidRPr="004B69B1">
              <w:rPr>
                <w:rFonts w:ascii="Times New Roman" w:hAnsi="Times New Roman" w:cs="Times New Roman"/>
                <w:bCs/>
              </w:rPr>
              <w:t>Multi-criteria Analysis Site-specific Selection, Nature-based and hybrid Engineer Adaptation Solutions, and the Vulnerability Mapping of Assets, Livelihood, and Ecosystems Reports, respectively</w:t>
            </w:r>
          </w:p>
        </w:tc>
      </w:tr>
      <w:tr w:rsidR="004B69B1" w:rsidRPr="00471F4A" w14:paraId="6491D12F" w14:textId="77777777" w:rsidTr="0008580C">
        <w:tc>
          <w:tcPr>
            <w:tcW w:w="5112" w:type="dxa"/>
            <w:gridSpan w:val="2"/>
          </w:tcPr>
          <w:p w14:paraId="103A9407" w14:textId="77777777" w:rsidR="004B69B1" w:rsidRPr="0069498A" w:rsidRDefault="004B69B1" w:rsidP="0008580C">
            <w:p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b/>
                <w:bCs/>
              </w:rPr>
              <w:t>Assignment</w:t>
            </w:r>
          </w:p>
        </w:tc>
        <w:tc>
          <w:tcPr>
            <w:tcW w:w="5148" w:type="dxa"/>
            <w:gridSpan w:val="2"/>
          </w:tcPr>
          <w:p w14:paraId="324D8FC9" w14:textId="64EC3C85" w:rsidR="004B69B1" w:rsidRPr="004B69B1" w:rsidRDefault="005066FC" w:rsidP="0008580C">
            <w:pPr>
              <w:spacing w:after="0" w:line="240" w:lineRule="auto"/>
              <w:rPr>
                <w:rFonts w:ascii="Times New Roman" w:hAnsi="Times New Roman" w:cs="Times New Roman"/>
                <w:sz w:val="20"/>
                <w:szCs w:val="20"/>
                <w:lang w:val="en-GB" w:eastAsia="ja-JP"/>
              </w:rPr>
            </w:pPr>
            <w:r>
              <w:rPr>
                <w:rFonts w:ascii="Times New Roman" w:hAnsi="Times New Roman" w:cs="Times New Roman"/>
                <w:lang w:val="en-GB" w:eastAsia="ja-JP"/>
              </w:rPr>
              <w:t>Assist the International Consultant on Climate Change and Coastal Adaptation in d</w:t>
            </w:r>
            <w:r w:rsidR="004B69B1" w:rsidRPr="004B69B1">
              <w:rPr>
                <w:rFonts w:ascii="Times New Roman" w:hAnsi="Times New Roman" w:cs="Times New Roman"/>
                <w:lang w:val="en-GB" w:eastAsia="ja-JP"/>
              </w:rPr>
              <w:t>elivering recommendations for adaptation solutions during the validation workshop</w:t>
            </w:r>
          </w:p>
        </w:tc>
      </w:tr>
      <w:tr w:rsidR="004B69B1" w:rsidRPr="00471F4A" w14:paraId="1EFBD510" w14:textId="77777777" w:rsidTr="000619F9">
        <w:tc>
          <w:tcPr>
            <w:tcW w:w="2293" w:type="dxa"/>
          </w:tcPr>
          <w:p w14:paraId="4912D6A2" w14:textId="77777777" w:rsidR="004B69B1" w:rsidRPr="0069498A" w:rsidRDefault="004B69B1" w:rsidP="0008580C">
            <w:p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b/>
                <w:bCs/>
              </w:rPr>
              <w:t>Location</w:t>
            </w:r>
          </w:p>
        </w:tc>
        <w:tc>
          <w:tcPr>
            <w:tcW w:w="2819" w:type="dxa"/>
          </w:tcPr>
          <w:p w14:paraId="72C0E788" w14:textId="77777777" w:rsidR="004B69B1" w:rsidRPr="00427491" w:rsidRDefault="004B69B1" w:rsidP="0008580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Greenville, </w:t>
            </w:r>
            <w:proofErr w:type="spellStart"/>
            <w:r w:rsidRPr="00427491">
              <w:rPr>
                <w:rFonts w:ascii="Times New Roman" w:eastAsia="Times New Roman" w:hAnsi="Times New Roman" w:cs="Times New Roman"/>
              </w:rPr>
              <w:t>Sinoe</w:t>
            </w:r>
            <w:proofErr w:type="spellEnd"/>
            <w:r>
              <w:rPr>
                <w:rFonts w:ascii="Times New Roman" w:eastAsia="Times New Roman" w:hAnsi="Times New Roman" w:cs="Times New Roman"/>
              </w:rPr>
              <w:t xml:space="preserve"> County</w:t>
            </w:r>
          </w:p>
        </w:tc>
        <w:tc>
          <w:tcPr>
            <w:tcW w:w="2341" w:type="dxa"/>
          </w:tcPr>
          <w:p w14:paraId="6D7F2EB6" w14:textId="77777777" w:rsidR="004B69B1" w:rsidRPr="00427491" w:rsidRDefault="004B69B1" w:rsidP="0008580C">
            <w:pPr>
              <w:spacing w:before="100" w:beforeAutospacing="1" w:after="100" w:afterAutospacing="1"/>
              <w:rPr>
                <w:rFonts w:ascii="Times New Roman" w:eastAsia="Times New Roman" w:hAnsi="Times New Roman" w:cs="Times New Roman"/>
              </w:rPr>
            </w:pPr>
            <w:r w:rsidRPr="00427491">
              <w:rPr>
                <w:rFonts w:ascii="Times New Roman" w:eastAsia="Times New Roman" w:hAnsi="Times New Roman" w:cs="Times New Roman"/>
              </w:rPr>
              <w:t>Duration</w:t>
            </w:r>
          </w:p>
        </w:tc>
        <w:tc>
          <w:tcPr>
            <w:tcW w:w="2807" w:type="dxa"/>
          </w:tcPr>
          <w:p w14:paraId="432FE1F2" w14:textId="27267E6A" w:rsidR="004B69B1" w:rsidRPr="00165614" w:rsidRDefault="00165614" w:rsidP="00165614">
            <w:pPr>
              <w:pStyle w:val="ListParagraph"/>
              <w:numPr>
                <w:ilvl w:val="0"/>
                <w:numId w:val="7"/>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d</w:t>
            </w:r>
            <w:r w:rsidR="004B69B1" w:rsidRPr="00165614">
              <w:rPr>
                <w:rFonts w:ascii="Times New Roman" w:eastAsia="Times New Roman" w:hAnsi="Times New Roman" w:cs="Times New Roman"/>
              </w:rPr>
              <w:t>ays</w:t>
            </w:r>
            <w:r>
              <w:rPr>
                <w:rFonts w:ascii="Times New Roman" w:eastAsia="Times New Roman" w:hAnsi="Times New Roman" w:cs="Times New Roman"/>
              </w:rPr>
              <w:t xml:space="preserve"> over the period of two month</w:t>
            </w:r>
          </w:p>
        </w:tc>
      </w:tr>
      <w:tr w:rsidR="004B69B1" w:rsidRPr="00471F4A" w14:paraId="6084858A" w14:textId="77777777" w:rsidTr="0008580C">
        <w:tc>
          <w:tcPr>
            <w:tcW w:w="10260" w:type="dxa"/>
            <w:gridSpan w:val="4"/>
          </w:tcPr>
          <w:p w14:paraId="582B5BB8" w14:textId="08BF0728" w:rsidR="004B69B1" w:rsidRPr="00DF3477" w:rsidRDefault="004B69B1" w:rsidP="00DF3477">
            <w:pPr>
              <w:pStyle w:val="Heading1"/>
              <w:outlineLvl w:val="0"/>
              <w:rPr>
                <w:rFonts w:ascii="Times New Roman" w:hAnsi="Times New Roman" w:cs="Times New Roman"/>
                <w:b/>
                <w:bCs/>
                <w:color w:val="auto"/>
                <w:sz w:val="28"/>
                <w:szCs w:val="28"/>
              </w:rPr>
            </w:pPr>
            <w:r w:rsidRPr="002065A7">
              <w:rPr>
                <w:rFonts w:ascii="Times New Roman" w:eastAsia="Times New Roman" w:hAnsi="Times New Roman" w:cs="Times New Roman"/>
                <w:b/>
                <w:bCs/>
                <w:color w:val="auto"/>
                <w:sz w:val="28"/>
                <w:szCs w:val="28"/>
              </w:rPr>
              <w:lastRenderedPageBreak/>
              <w:t>1.0 PROJECT BACKGROUND</w:t>
            </w:r>
          </w:p>
          <w:p w14:paraId="126A79F6" w14:textId="77777777" w:rsidR="004B69B1" w:rsidRPr="0082022F" w:rsidRDefault="004B69B1" w:rsidP="0008580C">
            <w:pPr>
              <w:jc w:val="both"/>
              <w:rPr>
                <w:rFonts w:ascii="Times" w:eastAsia="Calibri" w:hAnsi="Times" w:cs="Times"/>
                <w:lang w:val="en-ZA"/>
              </w:rPr>
            </w:pPr>
            <w:r w:rsidRPr="0082022F">
              <w:rPr>
                <w:rFonts w:ascii="Times" w:eastAsia="Calibri" w:hAnsi="Times" w:cs="Times"/>
                <w:lang w:val="en-ZA"/>
              </w:rPr>
              <w:t>The EPA is Liberia's principal authority for environmental management. It coordinates, monitors, supervises, and consults with relevant stakeholders and sector Ministries, Agencies, and Commissions (MACs) on all activities related to protecting the environment and sustainable use of its natural resources.</w:t>
            </w:r>
          </w:p>
          <w:p w14:paraId="19D59D39" w14:textId="77777777" w:rsidR="004B69B1" w:rsidRPr="0082022F" w:rsidRDefault="004B69B1" w:rsidP="0008580C">
            <w:pPr>
              <w:jc w:val="both"/>
              <w:rPr>
                <w:rFonts w:ascii="Times" w:eastAsia="Calibri" w:hAnsi="Times" w:cs="Times"/>
              </w:rPr>
            </w:pPr>
            <w:r w:rsidRPr="0082022F">
              <w:rPr>
                <w:rFonts w:ascii="Times" w:eastAsia="Calibri" w:hAnsi="Times" w:cs="Times"/>
              </w:rPr>
              <w:t>The Government of Liberia (</w:t>
            </w:r>
            <w:proofErr w:type="spellStart"/>
            <w:r w:rsidRPr="0082022F">
              <w:rPr>
                <w:rFonts w:ascii="Times" w:eastAsia="Calibri" w:hAnsi="Times" w:cs="Times"/>
              </w:rPr>
              <w:t>GoL</w:t>
            </w:r>
            <w:proofErr w:type="spellEnd"/>
            <w:r w:rsidRPr="0082022F">
              <w:rPr>
                <w:rFonts w:ascii="Times" w:eastAsia="Calibri" w:hAnsi="Times" w:cs="Times"/>
              </w:rPr>
              <w:t xml:space="preserve">), through the EPA and the United Nations Development Program (UNDP), and with funding from the Global Environmental Facility (GEF), received funding for the project “Enhancing Resilience of Vulnerable Coastal Communities in </w:t>
            </w:r>
            <w:proofErr w:type="spellStart"/>
            <w:r w:rsidRPr="0082022F">
              <w:rPr>
                <w:rFonts w:ascii="Times" w:eastAsia="Calibri" w:hAnsi="Times" w:cs="Times"/>
              </w:rPr>
              <w:t>Sinoe</w:t>
            </w:r>
            <w:proofErr w:type="spellEnd"/>
            <w:r w:rsidRPr="0082022F">
              <w:rPr>
                <w:rFonts w:ascii="Times" w:eastAsia="Calibri" w:hAnsi="Times" w:cs="Times"/>
              </w:rPr>
              <w:t xml:space="preserve"> County of Liberia (ERVCCS).” EPA is the project's Executing Entity. It is financed by a GEF Trust Fund grant and co-financed by UNDP and the </w:t>
            </w:r>
            <w:proofErr w:type="spellStart"/>
            <w:r w:rsidRPr="0082022F">
              <w:rPr>
                <w:rFonts w:ascii="Times" w:eastAsia="Calibri" w:hAnsi="Times" w:cs="Times"/>
              </w:rPr>
              <w:t>GoL</w:t>
            </w:r>
            <w:proofErr w:type="spellEnd"/>
            <w:r w:rsidRPr="0082022F">
              <w:rPr>
                <w:rFonts w:ascii="Times" w:eastAsia="Calibri" w:hAnsi="Times" w:cs="Times"/>
              </w:rPr>
              <w:t>.</w:t>
            </w:r>
          </w:p>
          <w:p w14:paraId="32FD58CB" w14:textId="77777777" w:rsidR="004B69B1" w:rsidRPr="0082022F" w:rsidRDefault="004B69B1" w:rsidP="0008580C">
            <w:pPr>
              <w:jc w:val="both"/>
              <w:rPr>
                <w:rFonts w:ascii="Times" w:eastAsia="Calibri" w:hAnsi="Times" w:cs="Times"/>
              </w:rPr>
            </w:pPr>
            <w:r w:rsidRPr="0082022F">
              <w:rPr>
                <w:rFonts w:ascii="Times" w:eastAsia="Calibri" w:hAnsi="Times" w:cs="Times"/>
              </w:rPr>
              <w:t xml:space="preserve">The project aims to build on existing projects to strengthen the resilience of vulnerable coastal communities and their livelihoods to the impacts of climate change, focusing on women and </w:t>
            </w:r>
            <w:r>
              <w:rPr>
                <w:rFonts w:ascii="Times" w:eastAsia="Calibri" w:hAnsi="Times" w:cs="Times"/>
              </w:rPr>
              <w:t>youth</w:t>
            </w:r>
            <w:r w:rsidRPr="0082022F">
              <w:rPr>
                <w:rFonts w:ascii="Times" w:eastAsia="Calibri" w:hAnsi="Times" w:cs="Times"/>
              </w:rPr>
              <w:t xml:space="preserve">. Specifically, project interventions include 1) Strengthening Institutional Capacity for Climate Change Adaptation Planning, 2) Supporting Innovative Technologies for Climate Information and Communication Management, 3) Introducing Hybrid Adaptation Solutions, and 4) Supporting Resilient Livelihood Diversification through Training and Improved Access to Finance. The majority of the above interventions will target all coastal counties in Liberia. In contrast, hybrid adaptation interventions will be explicitly implemented in </w:t>
            </w:r>
            <w:proofErr w:type="spellStart"/>
            <w:r w:rsidRPr="0082022F">
              <w:rPr>
                <w:rFonts w:ascii="Times" w:eastAsia="Calibri" w:hAnsi="Times" w:cs="Times"/>
              </w:rPr>
              <w:t>Sinoe</w:t>
            </w:r>
            <w:proofErr w:type="spellEnd"/>
            <w:r w:rsidRPr="0082022F">
              <w:rPr>
                <w:rFonts w:ascii="Times" w:eastAsia="Calibri" w:hAnsi="Times" w:cs="Times"/>
              </w:rPr>
              <w:t xml:space="preserve"> County, one of the country’s most vulnerable coastal counties.</w:t>
            </w:r>
          </w:p>
          <w:p w14:paraId="3C44295B" w14:textId="77777777" w:rsidR="004B69B1" w:rsidRPr="0082022F" w:rsidRDefault="004B69B1" w:rsidP="0008580C">
            <w:pPr>
              <w:jc w:val="both"/>
              <w:rPr>
                <w:rFonts w:ascii="Times" w:eastAsia="Calibri" w:hAnsi="Times" w:cs="Times"/>
              </w:rPr>
            </w:pPr>
            <w:r w:rsidRPr="0082022F">
              <w:rPr>
                <w:rFonts w:ascii="Times" w:eastAsia="Calibri" w:hAnsi="Times" w:cs="Times"/>
              </w:rPr>
              <w:t xml:space="preserve">The impacts of climate change, combined with non-climatic drivers, such as sand mining, the expansion of agricultural areas, unsustainable fishing, pollution, and inadequate drainage systems, compromise the resilience of Liberian communities' ecosystems along the coastline. Consequently, local communities and ecosystems are experiencing increased coastal flooding and erosion, saltwater intrusion into groundwater supplies, waterlogging of inland areas, and sedimentation of rivers and freshwater resources due to Sea Level Rise (SLR) and higher-intensity rainfall events. The vulnerability of communities and ecosystems occurs through I) inundation and consequent damage of coastal infrastructure, II) loss of fishery and agriculture-dependent livelihoods, III) decrease in stable income generation for coastal communities, IV) increase in conflict and competition over resources within communities, V) decrease in food and nutrition security, VI) increased risk of vector- and waterborne diseases through waterlogging, and VII) increased pressure on surrounding ecosystems to compensate for the reduced provision of services from coastal, wetland and mangrove ecosystems. In addition, the vulnerability of Liberia’s coastal communities and their resilience to climate change, particularly in </w:t>
            </w:r>
            <w:proofErr w:type="spellStart"/>
            <w:r w:rsidRPr="0082022F">
              <w:rPr>
                <w:rFonts w:ascii="Times" w:eastAsia="Calibri" w:hAnsi="Times" w:cs="Times"/>
              </w:rPr>
              <w:t>Sinoe</w:t>
            </w:r>
            <w:proofErr w:type="spellEnd"/>
            <w:r w:rsidRPr="0082022F">
              <w:rPr>
                <w:rFonts w:ascii="Times" w:eastAsia="Calibri" w:hAnsi="Times" w:cs="Times"/>
              </w:rPr>
              <w:t xml:space="preserve"> County, is exacerbated by the limited capacity of </w:t>
            </w:r>
            <w:r>
              <w:rPr>
                <w:rFonts w:ascii="Times" w:eastAsia="Calibri" w:hAnsi="Times" w:cs="Times"/>
              </w:rPr>
              <w:t xml:space="preserve">the </w:t>
            </w:r>
            <w:proofErr w:type="spellStart"/>
            <w:r w:rsidRPr="0082022F">
              <w:rPr>
                <w:rFonts w:ascii="Times" w:eastAsia="Calibri" w:hAnsi="Times" w:cs="Times"/>
              </w:rPr>
              <w:t>Go</w:t>
            </w:r>
            <w:r>
              <w:rPr>
                <w:rFonts w:ascii="Times" w:eastAsia="Calibri" w:hAnsi="Times" w:cs="Times"/>
              </w:rPr>
              <w:t>L</w:t>
            </w:r>
            <w:proofErr w:type="spellEnd"/>
            <w:r w:rsidRPr="0082022F">
              <w:rPr>
                <w:rFonts w:ascii="Times" w:eastAsia="Calibri" w:hAnsi="Times" w:cs="Times"/>
              </w:rPr>
              <w:t xml:space="preserve"> to provide </w:t>
            </w:r>
            <w:r w:rsidRPr="0082022F">
              <w:rPr>
                <w:rFonts w:ascii="Times" w:eastAsia="Calibri" w:hAnsi="Times" w:cs="Times"/>
              </w:rPr>
              <w:lastRenderedPageBreak/>
              <w:t>essential services and adequate support for, among other things, water and sanitation, healthcare, utility-scale energy, and road infrastructure.</w:t>
            </w:r>
          </w:p>
          <w:p w14:paraId="37105AED" w14:textId="77777777" w:rsidR="005066FC" w:rsidRDefault="004B69B1" w:rsidP="0008580C">
            <w:pPr>
              <w:jc w:val="both"/>
              <w:rPr>
                <w:rFonts w:ascii="Times" w:eastAsia="Calibri" w:hAnsi="Times" w:cs="Times"/>
              </w:rPr>
            </w:pPr>
            <w:r w:rsidRPr="0082022F">
              <w:rPr>
                <w:rFonts w:ascii="Times" w:eastAsia="Calibri" w:hAnsi="Times" w:cs="Times"/>
              </w:rPr>
              <w:t>As a result, coastal communities in Liberia are threatened by damaging floods and erosion, both of which are increasing due to sea level rise and other impacts of climate change, such as increasingly intense rainfall events and the current limited financial and technical capacity at the national and county levels</w:t>
            </w:r>
            <w:r w:rsidR="005066FC">
              <w:rPr>
                <w:rFonts w:ascii="Times" w:eastAsia="Calibri" w:hAnsi="Times" w:cs="Times"/>
              </w:rPr>
              <w:t>.</w:t>
            </w:r>
            <w:r w:rsidRPr="0082022F">
              <w:rPr>
                <w:rFonts w:ascii="Times" w:eastAsia="Calibri" w:hAnsi="Times" w:cs="Times"/>
              </w:rPr>
              <w:t xml:space="preserve"> </w:t>
            </w:r>
          </w:p>
          <w:p w14:paraId="1B86F72C" w14:textId="4C5FE633" w:rsidR="004B69B1" w:rsidRDefault="005066FC" w:rsidP="0008580C">
            <w:pPr>
              <w:jc w:val="both"/>
              <w:rPr>
                <w:rFonts w:ascii="Times" w:eastAsia="Calibri" w:hAnsi="Times" w:cs="Times"/>
              </w:rPr>
            </w:pPr>
            <w:r>
              <w:rPr>
                <w:rFonts w:ascii="Times" w:eastAsia="Calibri" w:hAnsi="Times" w:cs="Times"/>
              </w:rPr>
              <w:t>T</w:t>
            </w:r>
            <w:r w:rsidR="004B69B1" w:rsidRPr="0082022F">
              <w:rPr>
                <w:rFonts w:ascii="Times" w:eastAsia="Calibri" w:hAnsi="Times" w:cs="Times"/>
              </w:rPr>
              <w:t>o address these threats</w:t>
            </w:r>
            <w:r>
              <w:rPr>
                <w:rFonts w:ascii="Times" w:eastAsia="Calibri" w:hAnsi="Times" w:cs="Times"/>
              </w:rPr>
              <w:t>,</w:t>
            </w:r>
            <w:r w:rsidR="004B69B1" w:rsidRPr="0082022F">
              <w:rPr>
                <w:rFonts w:ascii="Times" w:eastAsia="Calibri" w:hAnsi="Times" w:cs="Times"/>
              </w:rPr>
              <w:t xml:space="preserve"> </w:t>
            </w:r>
            <w:r>
              <w:rPr>
                <w:rFonts w:ascii="Times" w:eastAsia="Calibri" w:hAnsi="Times" w:cs="Times"/>
              </w:rPr>
              <w:t>t</w:t>
            </w:r>
            <w:r w:rsidR="004B69B1">
              <w:rPr>
                <w:rFonts w:ascii="Times" w:eastAsia="Calibri" w:hAnsi="Times" w:cs="Times"/>
              </w:rPr>
              <w:t xml:space="preserve">he project, in September of 2024, concluded two studies–Mapping of Vulnerable Assets, Livelihood, and Ecosystems (VAM), and the Multicriteria Analysis, Site-Specific Selection, Viable Nature-Based and Coastal Adaptation Solutions (MCA). These studies were conducted not only to select the site for the construction of the hybrid engineering structures–1.5 km revetment and five 20-m </w:t>
            </w:r>
            <w:proofErr w:type="spellStart"/>
            <w:r w:rsidR="004B69B1">
              <w:rPr>
                <w:rFonts w:ascii="Times" w:eastAsia="Calibri" w:hAnsi="Times" w:cs="Times"/>
              </w:rPr>
              <w:t>groynes</w:t>
            </w:r>
            <w:proofErr w:type="spellEnd"/>
            <w:r w:rsidR="004B69B1">
              <w:rPr>
                <w:rFonts w:ascii="Times" w:eastAsia="Calibri" w:hAnsi="Times" w:cs="Times"/>
              </w:rPr>
              <w:t>, but</w:t>
            </w:r>
            <w:r>
              <w:rPr>
                <w:rFonts w:ascii="Times" w:eastAsia="Calibri" w:hAnsi="Times" w:cs="Times"/>
              </w:rPr>
              <w:t xml:space="preserve"> also</w:t>
            </w:r>
            <w:r w:rsidR="004B69B1">
              <w:rPr>
                <w:rFonts w:ascii="Times" w:eastAsia="Calibri" w:hAnsi="Times" w:cs="Times"/>
              </w:rPr>
              <w:t xml:space="preserve"> to map utilities, mangroves, forest cover, and livelihoods across the six project communities.</w:t>
            </w:r>
            <w:r>
              <w:rPr>
                <w:rFonts w:ascii="Times" w:eastAsia="Calibri" w:hAnsi="Times" w:cs="Times"/>
              </w:rPr>
              <w:t xml:space="preserve"> The final reports for these studies were submitted and approved in December 2025.</w:t>
            </w:r>
          </w:p>
          <w:p w14:paraId="23C508C9" w14:textId="77777777" w:rsidR="004B69B1" w:rsidRDefault="004B69B1" w:rsidP="0008580C">
            <w:pPr>
              <w:jc w:val="both"/>
              <w:rPr>
                <w:rFonts w:ascii="Times" w:eastAsia="Calibri" w:hAnsi="Times" w:cs="Times"/>
              </w:rPr>
            </w:pPr>
            <w:r>
              <w:rPr>
                <w:rFonts w:ascii="Times" w:eastAsia="Calibri" w:hAnsi="Times" w:cs="Times"/>
              </w:rPr>
              <w:t>Following the completion and approval of these studies, the ERVCCS Project must ensure that project stakeholders, including beneficiaries, are briefed on the findings of the reports and can confirm that these studies were done with their involvement, in addition to meeting their needs.</w:t>
            </w:r>
          </w:p>
          <w:p w14:paraId="58EECA87" w14:textId="5D703306" w:rsidR="004B69B1" w:rsidRDefault="004B69B1" w:rsidP="0008580C">
            <w:pPr>
              <w:jc w:val="both"/>
              <w:rPr>
                <w:rFonts w:ascii="Times" w:eastAsia="Calibri" w:hAnsi="Times" w:cs="Times"/>
              </w:rPr>
            </w:pPr>
            <w:r>
              <w:rPr>
                <w:rFonts w:ascii="Times" w:eastAsia="Calibri" w:hAnsi="Times" w:cs="Times"/>
              </w:rPr>
              <w:t xml:space="preserve">To this effect, the EPA, through the ERVCCS Project, requests applications from </w:t>
            </w:r>
            <w:r w:rsidR="005066FC">
              <w:rPr>
                <w:rFonts w:ascii="Times" w:eastAsia="Calibri" w:hAnsi="Times" w:cs="Times"/>
              </w:rPr>
              <w:t>n</w:t>
            </w:r>
            <w:r>
              <w:rPr>
                <w:rFonts w:ascii="Times" w:eastAsia="Calibri" w:hAnsi="Times" w:cs="Times"/>
              </w:rPr>
              <w:t xml:space="preserve">ational </w:t>
            </w:r>
            <w:r w:rsidR="005066FC">
              <w:rPr>
                <w:rFonts w:ascii="Times" w:eastAsia="Calibri" w:hAnsi="Times" w:cs="Times"/>
              </w:rPr>
              <w:t>a</w:t>
            </w:r>
            <w:r>
              <w:rPr>
                <w:rFonts w:ascii="Times" w:eastAsia="Calibri" w:hAnsi="Times" w:cs="Times"/>
              </w:rPr>
              <w:t>pplicants to deliver recommendations during the validation of the VAM and MCA reports.</w:t>
            </w:r>
          </w:p>
          <w:p w14:paraId="5BDC9022" w14:textId="77777777" w:rsidR="004B69B1" w:rsidRPr="002065A7" w:rsidRDefault="004B69B1" w:rsidP="0008580C">
            <w:pPr>
              <w:pStyle w:val="Heading1"/>
              <w:outlineLvl w:val="0"/>
              <w:rPr>
                <w:rFonts w:ascii="Times New Roman" w:eastAsia="Calibri" w:hAnsi="Times New Roman" w:cs="Times New Roman"/>
                <w:b/>
                <w:bCs/>
                <w:color w:val="auto"/>
                <w:sz w:val="28"/>
                <w:szCs w:val="28"/>
              </w:rPr>
            </w:pPr>
            <w:r w:rsidRPr="002065A7">
              <w:rPr>
                <w:rFonts w:ascii="Times New Roman" w:eastAsia="Calibri" w:hAnsi="Times New Roman" w:cs="Times New Roman"/>
                <w:b/>
                <w:bCs/>
                <w:color w:val="auto"/>
                <w:sz w:val="28"/>
                <w:szCs w:val="28"/>
              </w:rPr>
              <w:t xml:space="preserve">2.0 </w:t>
            </w:r>
            <w:bookmarkStart w:id="0" w:name="_GoBack"/>
            <w:r w:rsidRPr="002065A7">
              <w:rPr>
                <w:rFonts w:ascii="Times New Roman" w:eastAsia="Calibri" w:hAnsi="Times New Roman" w:cs="Times New Roman"/>
                <w:b/>
                <w:bCs/>
                <w:color w:val="auto"/>
                <w:sz w:val="28"/>
                <w:szCs w:val="28"/>
              </w:rPr>
              <w:t>OBJECTIVE OF THE ASSIGNMENT</w:t>
            </w:r>
          </w:p>
          <w:p w14:paraId="37924231" w14:textId="0F5F1585" w:rsidR="004B69B1" w:rsidRPr="00BA6C96" w:rsidRDefault="004B69B1" w:rsidP="0008580C">
            <w:pPr>
              <w:jc w:val="both"/>
              <w:rPr>
                <w:rFonts w:ascii="Times" w:eastAsia="Calibri" w:hAnsi="Times" w:cs="Times"/>
                <w:bCs/>
              </w:rPr>
            </w:pPr>
            <w:r>
              <w:rPr>
                <w:rFonts w:ascii="Times" w:eastAsia="Calibri" w:hAnsi="Times" w:cs="Times"/>
                <w:bCs/>
              </w:rPr>
              <w:t xml:space="preserve">The objective of this consultancy is to </w:t>
            </w:r>
            <w:r w:rsidR="005066FC">
              <w:rPr>
                <w:rFonts w:ascii="Times" w:eastAsia="Calibri" w:hAnsi="Times" w:cs="Times"/>
                <w:bCs/>
              </w:rPr>
              <w:t xml:space="preserve">assist in </w:t>
            </w:r>
            <w:r>
              <w:rPr>
                <w:rFonts w:ascii="Times" w:eastAsia="Calibri" w:hAnsi="Times" w:cs="Times"/>
                <w:bCs/>
              </w:rPr>
              <w:t>document</w:t>
            </w:r>
            <w:r w:rsidR="005066FC">
              <w:rPr>
                <w:rFonts w:ascii="Times" w:eastAsia="Calibri" w:hAnsi="Times" w:cs="Times"/>
                <w:bCs/>
              </w:rPr>
              <w:t>ing</w:t>
            </w:r>
            <w:r>
              <w:rPr>
                <w:rFonts w:ascii="Times" w:eastAsia="Calibri" w:hAnsi="Times" w:cs="Times"/>
                <w:bCs/>
              </w:rPr>
              <w:t xml:space="preserve"> the validation process and deliver</w:t>
            </w:r>
            <w:r w:rsidR="005066FC">
              <w:rPr>
                <w:rFonts w:ascii="Times" w:eastAsia="Calibri" w:hAnsi="Times" w:cs="Times"/>
                <w:bCs/>
              </w:rPr>
              <w:t>ing</w:t>
            </w:r>
            <w:r>
              <w:rPr>
                <w:rFonts w:ascii="Times" w:eastAsia="Calibri" w:hAnsi="Times" w:cs="Times"/>
                <w:bCs/>
              </w:rPr>
              <w:t xml:space="preserve"> recommendations during the workshop. This entails </w:t>
            </w:r>
            <w:r w:rsidR="005066FC">
              <w:rPr>
                <w:rFonts w:ascii="Times" w:eastAsia="Calibri" w:hAnsi="Times" w:cs="Times"/>
                <w:bCs/>
              </w:rPr>
              <w:t xml:space="preserve">providing support during a </w:t>
            </w:r>
            <w:r>
              <w:rPr>
                <w:rFonts w:ascii="Times" w:eastAsia="Calibri" w:hAnsi="Times" w:cs="Times"/>
                <w:bCs/>
              </w:rPr>
              <w:t>critical assessment of the accuracy and completeness of the reports under review. The validation process aims to identify inconsistencies, errors, and gaps in the methodological approaches used during both the data collection and analysis processes.</w:t>
            </w:r>
          </w:p>
          <w:bookmarkEnd w:id="0"/>
          <w:p w14:paraId="0102237A" w14:textId="77777777" w:rsidR="004B69B1" w:rsidRPr="002065A7" w:rsidRDefault="004B69B1" w:rsidP="0008580C">
            <w:pPr>
              <w:pStyle w:val="Heading1"/>
              <w:outlineLvl w:val="0"/>
              <w:rPr>
                <w:rFonts w:ascii="Times New Roman" w:eastAsia="Calibri" w:hAnsi="Times New Roman" w:cs="Times New Roman"/>
                <w:b/>
                <w:bCs/>
                <w:color w:val="auto"/>
                <w:sz w:val="28"/>
                <w:szCs w:val="28"/>
              </w:rPr>
            </w:pPr>
            <w:r w:rsidRPr="002065A7">
              <w:rPr>
                <w:rFonts w:ascii="Times New Roman" w:eastAsia="Calibri" w:hAnsi="Times New Roman" w:cs="Times New Roman"/>
                <w:b/>
                <w:bCs/>
                <w:color w:val="auto"/>
                <w:sz w:val="28"/>
                <w:szCs w:val="28"/>
              </w:rPr>
              <w:t>3.0 SCOPE OF WORK</w:t>
            </w:r>
          </w:p>
          <w:p w14:paraId="4A17B259" w14:textId="77777777" w:rsidR="004B69B1" w:rsidRDefault="004B69B1" w:rsidP="0008580C">
            <w:pPr>
              <w:spacing w:before="100" w:beforeAutospacing="1" w:after="100" w:afterAutospacing="1"/>
              <w:rPr>
                <w:rFonts w:ascii="Times" w:eastAsia="Calibri" w:hAnsi="Times" w:cs="Times"/>
              </w:rPr>
            </w:pPr>
            <w:r>
              <w:rPr>
                <w:rFonts w:ascii="Times" w:eastAsia="Calibri" w:hAnsi="Times" w:cs="Times"/>
              </w:rPr>
              <w:t xml:space="preserve">The scope of this task includes facilitating the workshop, drafting changes to the reports, as well as delivering and documenting recommendations. It covers residents from the affected communities, statutory and commonwealth district superintendents and commissioners, county officials, the city government, research institutions, and local and international organizations. </w:t>
            </w:r>
          </w:p>
          <w:p w14:paraId="0A21CE90" w14:textId="77777777" w:rsidR="004B69B1" w:rsidRPr="002065A7" w:rsidRDefault="004B69B1" w:rsidP="0008580C">
            <w:pPr>
              <w:pStyle w:val="Heading2"/>
              <w:outlineLvl w:val="1"/>
              <w:rPr>
                <w:rFonts w:ascii="Times New Roman" w:eastAsia="Calibri" w:hAnsi="Times New Roman" w:cs="Times New Roman"/>
                <w:b/>
                <w:bCs/>
                <w:color w:val="auto"/>
                <w:sz w:val="24"/>
                <w:szCs w:val="24"/>
              </w:rPr>
            </w:pPr>
            <w:r w:rsidRPr="002065A7">
              <w:rPr>
                <w:rFonts w:ascii="Times New Roman" w:eastAsia="Calibri" w:hAnsi="Times New Roman" w:cs="Times New Roman"/>
                <w:b/>
                <w:bCs/>
                <w:color w:val="auto"/>
                <w:sz w:val="24"/>
                <w:szCs w:val="24"/>
              </w:rPr>
              <w:lastRenderedPageBreak/>
              <w:t>3.1 ROLE &amp; RESPONSIBILITIES</w:t>
            </w:r>
          </w:p>
          <w:p w14:paraId="4DFE1B2A" w14:textId="546AD595" w:rsidR="004B69B1" w:rsidRPr="00496EA4" w:rsidRDefault="004B69B1" w:rsidP="004B69B1">
            <w:pPr>
              <w:pStyle w:val="ListParagraph"/>
              <w:numPr>
                <w:ilvl w:val="0"/>
                <w:numId w:val="4"/>
              </w:numPr>
              <w:spacing w:after="0" w:line="360" w:lineRule="auto"/>
              <w:jc w:val="both"/>
              <w:rPr>
                <w:rFonts w:ascii="Times New Roman" w:hAnsi="Times New Roman" w:cs="Times New Roman"/>
                <w:lang w:val="en-GB" w:eastAsia="ja-JP"/>
              </w:rPr>
            </w:pPr>
            <w:r>
              <w:rPr>
                <w:rFonts w:ascii="Times New Roman" w:hAnsi="Times New Roman" w:cs="Times New Roman"/>
                <w:lang w:val="en-GB" w:eastAsia="ja-JP"/>
              </w:rPr>
              <w:t>Assist the International Consultant (IC) in the critical and technical r</w:t>
            </w:r>
            <w:r w:rsidRPr="00496EA4">
              <w:rPr>
                <w:rFonts w:ascii="Times New Roman" w:hAnsi="Times New Roman" w:cs="Times New Roman"/>
                <w:lang w:val="en-GB" w:eastAsia="ja-JP"/>
              </w:rPr>
              <w:t xml:space="preserve">eview </w:t>
            </w:r>
            <w:r>
              <w:rPr>
                <w:rFonts w:ascii="Times New Roman" w:hAnsi="Times New Roman" w:cs="Times New Roman"/>
                <w:lang w:val="en-GB" w:eastAsia="ja-JP"/>
              </w:rPr>
              <w:t xml:space="preserve">of </w:t>
            </w:r>
            <w:r w:rsidRPr="00496EA4">
              <w:rPr>
                <w:rFonts w:ascii="Times New Roman" w:hAnsi="Times New Roman" w:cs="Times New Roman"/>
                <w:lang w:val="en-GB" w:eastAsia="ja-JP"/>
              </w:rPr>
              <w:t>the final Multi-criteria Analysis and Vulnerability Mapping reports developed by the International Climate Change and Coastal Adaptation Specialists.</w:t>
            </w:r>
          </w:p>
          <w:p w14:paraId="28650495" w14:textId="7B598AF0" w:rsidR="004B69B1" w:rsidRPr="00496EA4" w:rsidRDefault="004B69B1" w:rsidP="004B69B1">
            <w:pPr>
              <w:pStyle w:val="ListParagraph"/>
              <w:numPr>
                <w:ilvl w:val="0"/>
                <w:numId w:val="4"/>
              </w:numPr>
              <w:spacing w:after="0" w:line="360" w:lineRule="auto"/>
              <w:jc w:val="both"/>
              <w:rPr>
                <w:rFonts w:ascii="Times New Roman" w:hAnsi="Times New Roman" w:cs="Times New Roman"/>
                <w:lang w:val="en-GB" w:eastAsia="ja-JP"/>
              </w:rPr>
            </w:pPr>
            <w:r w:rsidRPr="00496EA4">
              <w:rPr>
                <w:rFonts w:ascii="Times New Roman" w:hAnsi="Times New Roman" w:cs="Times New Roman"/>
                <w:lang w:val="en-GB" w:eastAsia="ja-JP"/>
              </w:rPr>
              <w:t>A</w:t>
            </w:r>
            <w:r>
              <w:rPr>
                <w:rFonts w:ascii="Times New Roman" w:hAnsi="Times New Roman" w:cs="Times New Roman"/>
                <w:lang w:val="en-GB" w:eastAsia="ja-JP"/>
              </w:rPr>
              <w:t xml:space="preserve">rrange </w:t>
            </w:r>
            <w:r w:rsidRPr="00496EA4">
              <w:rPr>
                <w:rFonts w:ascii="Times New Roman" w:hAnsi="Times New Roman" w:cs="Times New Roman"/>
                <w:lang w:val="en-GB" w:eastAsia="ja-JP"/>
              </w:rPr>
              <w:t>acquaintance meeting</w:t>
            </w:r>
            <w:r>
              <w:rPr>
                <w:rFonts w:ascii="Times New Roman" w:hAnsi="Times New Roman" w:cs="Times New Roman"/>
                <w:lang w:val="en-GB" w:eastAsia="ja-JP"/>
              </w:rPr>
              <w:t>s</w:t>
            </w:r>
            <w:r w:rsidRPr="00496EA4">
              <w:rPr>
                <w:rFonts w:ascii="Times New Roman" w:hAnsi="Times New Roman" w:cs="Times New Roman"/>
                <w:lang w:val="en-GB" w:eastAsia="ja-JP"/>
              </w:rPr>
              <w:t xml:space="preserve"> </w:t>
            </w:r>
            <w:r>
              <w:rPr>
                <w:rFonts w:ascii="Times New Roman" w:hAnsi="Times New Roman" w:cs="Times New Roman"/>
                <w:lang w:val="en-GB" w:eastAsia="ja-JP"/>
              </w:rPr>
              <w:t xml:space="preserve">between </w:t>
            </w:r>
            <w:r w:rsidRPr="00496EA4">
              <w:rPr>
                <w:rFonts w:ascii="Times New Roman" w:hAnsi="Times New Roman" w:cs="Times New Roman"/>
                <w:lang w:val="en-GB" w:eastAsia="ja-JP"/>
              </w:rPr>
              <w:t xml:space="preserve">the </w:t>
            </w:r>
            <w:r>
              <w:rPr>
                <w:rFonts w:ascii="Times New Roman" w:hAnsi="Times New Roman" w:cs="Times New Roman"/>
                <w:lang w:val="en-GB" w:eastAsia="ja-JP"/>
              </w:rPr>
              <w:t xml:space="preserve">IC and </w:t>
            </w:r>
            <w:r w:rsidRPr="00496EA4">
              <w:rPr>
                <w:rFonts w:ascii="Times New Roman" w:hAnsi="Times New Roman" w:cs="Times New Roman"/>
                <w:lang w:val="en-GB" w:eastAsia="ja-JP"/>
              </w:rPr>
              <w:t>PMU</w:t>
            </w:r>
          </w:p>
          <w:p w14:paraId="466D984D" w14:textId="218FB8F2" w:rsidR="004B69B1" w:rsidRPr="005D3B28" w:rsidRDefault="004B69B1" w:rsidP="004B69B1">
            <w:pPr>
              <w:pStyle w:val="ListParagraph"/>
              <w:numPr>
                <w:ilvl w:val="0"/>
                <w:numId w:val="4"/>
              </w:numPr>
              <w:spacing w:after="0" w:line="360" w:lineRule="auto"/>
              <w:jc w:val="both"/>
              <w:rPr>
                <w:rFonts w:ascii="Times New Roman" w:hAnsi="Times New Roman" w:cs="Times New Roman"/>
                <w:lang w:val="en-GB" w:eastAsia="ja-JP"/>
              </w:rPr>
            </w:pPr>
            <w:r>
              <w:rPr>
                <w:rFonts w:ascii="Times New Roman" w:hAnsi="Times New Roman" w:cs="Times New Roman"/>
              </w:rPr>
              <w:t xml:space="preserve">Support the IC in drafting guidelines for developing validation techniques during the presentation of the inception report. </w:t>
            </w:r>
          </w:p>
          <w:p w14:paraId="7578A972" w14:textId="3025CCC3" w:rsidR="004B69B1" w:rsidRDefault="004B69B1" w:rsidP="004B69B1">
            <w:pPr>
              <w:pStyle w:val="ListParagraph"/>
              <w:numPr>
                <w:ilvl w:val="0"/>
                <w:numId w:val="4"/>
              </w:numPr>
              <w:spacing w:after="0" w:line="360" w:lineRule="auto"/>
              <w:jc w:val="both"/>
              <w:rPr>
                <w:rFonts w:ascii="Times New Roman" w:hAnsi="Times New Roman" w:cs="Times New Roman"/>
                <w:lang w:val="en-GB" w:eastAsia="ja-JP"/>
              </w:rPr>
            </w:pPr>
            <w:r>
              <w:rPr>
                <w:rFonts w:ascii="Times New Roman" w:hAnsi="Times New Roman" w:cs="Times New Roman"/>
                <w:lang w:val="en-GB" w:eastAsia="ja-JP"/>
              </w:rPr>
              <w:t xml:space="preserve">Lead the facilitation of the validation workshop and serve as rapporteur </w:t>
            </w:r>
          </w:p>
          <w:p w14:paraId="52CEBB49" w14:textId="69B316B7" w:rsidR="004B69B1" w:rsidRPr="00496EA4" w:rsidRDefault="004B69B1" w:rsidP="004B69B1">
            <w:pPr>
              <w:pStyle w:val="ListParagraph"/>
              <w:numPr>
                <w:ilvl w:val="0"/>
                <w:numId w:val="4"/>
              </w:numPr>
              <w:spacing w:after="0" w:line="360" w:lineRule="auto"/>
              <w:jc w:val="both"/>
              <w:rPr>
                <w:rFonts w:ascii="Times New Roman" w:hAnsi="Times New Roman" w:cs="Times New Roman"/>
                <w:lang w:val="en-GB" w:eastAsia="ja-JP"/>
              </w:rPr>
            </w:pPr>
            <w:r>
              <w:rPr>
                <w:rFonts w:ascii="Times New Roman" w:hAnsi="Times New Roman" w:cs="Times New Roman"/>
                <w:lang w:val="en-GB" w:eastAsia="ja-JP"/>
              </w:rPr>
              <w:t>Support the IC in providing recommendations to correct potential inconsistencies, errors, or gaps that arise during data collection, methodology selection, data processing, and data analysis for drafting the VAM and the MCA.</w:t>
            </w:r>
          </w:p>
          <w:p w14:paraId="26D550AB" w14:textId="788F0CB5" w:rsidR="004B69B1" w:rsidRPr="002065A7" w:rsidRDefault="004B69B1" w:rsidP="004B69B1">
            <w:pPr>
              <w:pStyle w:val="ListParagraph"/>
              <w:numPr>
                <w:ilvl w:val="0"/>
                <w:numId w:val="4"/>
              </w:numPr>
              <w:spacing w:after="0" w:line="360" w:lineRule="auto"/>
              <w:jc w:val="both"/>
              <w:rPr>
                <w:rFonts w:ascii="Times New Roman" w:hAnsi="Times New Roman" w:cs="Times New Roman"/>
                <w:w w:val="105"/>
              </w:rPr>
            </w:pPr>
            <w:r>
              <w:rPr>
                <w:rFonts w:ascii="Times New Roman" w:hAnsi="Times New Roman" w:cs="Times New Roman"/>
              </w:rPr>
              <w:t>Assist the IC in the p</w:t>
            </w:r>
            <w:r w:rsidRPr="00496EA4">
              <w:rPr>
                <w:rFonts w:ascii="Times New Roman" w:hAnsi="Times New Roman" w:cs="Times New Roman"/>
              </w:rPr>
              <w:t>roduc</w:t>
            </w:r>
            <w:r>
              <w:rPr>
                <w:rFonts w:ascii="Times New Roman" w:hAnsi="Times New Roman" w:cs="Times New Roman"/>
              </w:rPr>
              <w:t>tion</w:t>
            </w:r>
            <w:r w:rsidRPr="00496EA4">
              <w:rPr>
                <w:rFonts w:ascii="Times New Roman" w:hAnsi="Times New Roman" w:cs="Times New Roman"/>
              </w:rPr>
              <w:t xml:space="preserve"> </w:t>
            </w:r>
            <w:r>
              <w:rPr>
                <w:rFonts w:ascii="Times New Roman" w:hAnsi="Times New Roman" w:cs="Times New Roman"/>
              </w:rPr>
              <w:t xml:space="preserve">of </w:t>
            </w:r>
            <w:r w:rsidRPr="00496EA4">
              <w:rPr>
                <w:rFonts w:ascii="Times New Roman" w:hAnsi="Times New Roman" w:cs="Times New Roman"/>
              </w:rPr>
              <w:t>a follow-up workshop report</w:t>
            </w:r>
            <w:r>
              <w:rPr>
                <w:rFonts w:ascii="Times New Roman" w:hAnsi="Times New Roman" w:cs="Times New Roman"/>
              </w:rPr>
              <w:t xml:space="preserve"> </w:t>
            </w:r>
            <w:r w:rsidRPr="00496EA4">
              <w:rPr>
                <w:rFonts w:ascii="Times New Roman" w:hAnsi="Times New Roman" w:cs="Times New Roman"/>
              </w:rPr>
              <w:t>summarizing the discussion, key outcomes</w:t>
            </w:r>
            <w:r>
              <w:rPr>
                <w:rFonts w:ascii="Times New Roman" w:hAnsi="Times New Roman" w:cs="Times New Roman"/>
              </w:rPr>
              <w:t>, and stakeholders’ decisions regarding the reports.</w:t>
            </w:r>
          </w:p>
        </w:tc>
      </w:tr>
      <w:tr w:rsidR="004B69B1" w:rsidRPr="00471F4A" w14:paraId="1FE21829" w14:textId="77777777" w:rsidTr="0008580C">
        <w:tc>
          <w:tcPr>
            <w:tcW w:w="10260" w:type="dxa"/>
            <w:gridSpan w:val="4"/>
          </w:tcPr>
          <w:p w14:paraId="5703DBAB" w14:textId="77777777" w:rsidR="004B69B1" w:rsidRPr="002065A7" w:rsidRDefault="004B69B1" w:rsidP="0008580C">
            <w:pPr>
              <w:pStyle w:val="Heading2"/>
              <w:outlineLvl w:val="1"/>
              <w:rPr>
                <w:rFonts w:ascii="Times New Roman" w:eastAsia="Times New Roman" w:hAnsi="Times New Roman" w:cs="Times New Roman"/>
                <w:b/>
                <w:bCs/>
                <w:color w:val="auto"/>
                <w:sz w:val="28"/>
                <w:szCs w:val="28"/>
              </w:rPr>
            </w:pPr>
            <w:r w:rsidRPr="002065A7">
              <w:rPr>
                <w:rFonts w:ascii="Times New Roman" w:eastAsia="Times New Roman" w:hAnsi="Times New Roman" w:cs="Times New Roman"/>
                <w:b/>
                <w:bCs/>
                <w:color w:val="auto"/>
                <w:sz w:val="28"/>
                <w:szCs w:val="28"/>
              </w:rPr>
              <w:lastRenderedPageBreak/>
              <w:t>4.0 EXPECTED OUTPUT</w:t>
            </w:r>
          </w:p>
          <w:p w14:paraId="4A0F1579" w14:textId="77777777" w:rsidR="004B69B1" w:rsidRDefault="004B69B1" w:rsidP="004B69B1">
            <w:pPr>
              <w:pStyle w:val="ListParagraph"/>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Inception Report</w:t>
            </w:r>
          </w:p>
          <w:p w14:paraId="3FB7A171" w14:textId="77777777" w:rsidR="004B69B1" w:rsidRDefault="004B69B1" w:rsidP="004B69B1">
            <w:pPr>
              <w:pStyle w:val="ListParagraph"/>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Report on the recommendation delivered during validation</w:t>
            </w:r>
          </w:p>
          <w:p w14:paraId="1902EA45" w14:textId="0439E615" w:rsidR="004B69B1" w:rsidRPr="004B69B1" w:rsidRDefault="004B69B1" w:rsidP="004B69B1">
            <w:pPr>
              <w:pStyle w:val="ListParagraph"/>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Report on validation workshop (</w:t>
            </w:r>
            <w:r w:rsidRPr="002065A7">
              <w:rPr>
                <w:rFonts w:ascii="Times New Roman" w:eastAsia="Times New Roman" w:hAnsi="Times New Roman" w:cs="Times New Roman"/>
                <w:b/>
                <w:bCs/>
                <w:i/>
                <w:iCs/>
              </w:rPr>
              <w:t>A soft copy in MS Word and two hard copies</w:t>
            </w:r>
            <w:r w:rsidR="00386381">
              <w:rPr>
                <w:rFonts w:ascii="Times New Roman" w:eastAsia="Times New Roman" w:hAnsi="Times New Roman" w:cs="Times New Roman"/>
                <w:b/>
                <w:bCs/>
                <w:i/>
                <w:iCs/>
              </w:rPr>
              <w:t xml:space="preserve"> printed on glossary paper</w:t>
            </w:r>
            <w:r>
              <w:rPr>
                <w:rFonts w:ascii="Times New Roman" w:eastAsia="Times New Roman" w:hAnsi="Times New Roman" w:cs="Times New Roman"/>
              </w:rPr>
              <w:t>)</w:t>
            </w:r>
          </w:p>
        </w:tc>
      </w:tr>
      <w:tr w:rsidR="004B69B1" w:rsidRPr="00471F4A" w14:paraId="375BF572" w14:textId="77777777" w:rsidTr="0008580C">
        <w:tc>
          <w:tcPr>
            <w:tcW w:w="10260" w:type="dxa"/>
            <w:gridSpan w:val="4"/>
          </w:tcPr>
          <w:p w14:paraId="3FC5A520" w14:textId="77777777" w:rsidR="004B69B1" w:rsidRPr="002065A7" w:rsidRDefault="004B69B1" w:rsidP="0008580C">
            <w:pPr>
              <w:pStyle w:val="Heading1"/>
              <w:outlineLvl w:val="0"/>
              <w:rPr>
                <w:rFonts w:ascii="Times New Roman" w:eastAsia="Times New Roman" w:hAnsi="Times New Roman" w:cs="Times New Roman"/>
                <w:b/>
                <w:bCs/>
                <w:color w:val="auto"/>
                <w:sz w:val="28"/>
                <w:szCs w:val="28"/>
              </w:rPr>
            </w:pPr>
            <w:r w:rsidRPr="002065A7">
              <w:rPr>
                <w:rFonts w:ascii="Times New Roman" w:eastAsia="Times New Roman" w:hAnsi="Times New Roman" w:cs="Times New Roman"/>
                <w:b/>
                <w:bCs/>
                <w:color w:val="auto"/>
                <w:sz w:val="28"/>
                <w:szCs w:val="28"/>
              </w:rPr>
              <w:t>5.0 DELIVERABLES AGAINST MILESTONE PAYMENT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7819"/>
              <w:gridCol w:w="781"/>
            </w:tblGrid>
            <w:tr w:rsidR="004B69B1" w14:paraId="7D1E6E77" w14:textId="77777777" w:rsidTr="0008580C">
              <w:trPr>
                <w:trHeight w:val="226"/>
              </w:trPr>
              <w:tc>
                <w:tcPr>
                  <w:tcW w:w="524" w:type="dxa"/>
                </w:tcPr>
                <w:p w14:paraId="1C5C9A5D" w14:textId="77777777" w:rsidR="004B69B1" w:rsidRPr="002065A7" w:rsidRDefault="004B69B1" w:rsidP="0008580C">
                  <w:pPr>
                    <w:spacing w:before="100" w:beforeAutospacing="1" w:after="100" w:afterAutospacing="1"/>
                    <w:rPr>
                      <w:rFonts w:ascii="Times New Roman" w:eastAsia="Times New Roman" w:hAnsi="Times New Roman" w:cs="Times New Roman"/>
                    </w:rPr>
                  </w:pPr>
                  <w:r w:rsidRPr="002065A7">
                    <w:rPr>
                      <w:rFonts w:ascii="Times New Roman" w:eastAsia="Times New Roman" w:hAnsi="Times New Roman" w:cs="Times New Roman"/>
                    </w:rPr>
                    <w:t>1.</w:t>
                  </w:r>
                </w:p>
              </w:tc>
              <w:tc>
                <w:tcPr>
                  <w:tcW w:w="7819" w:type="dxa"/>
                </w:tcPr>
                <w:p w14:paraId="279A9E2E" w14:textId="77777777" w:rsidR="004B69B1" w:rsidRPr="002065A7" w:rsidRDefault="004B69B1" w:rsidP="0008580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Submission and approval of </w:t>
                  </w:r>
                  <w:r w:rsidRPr="002065A7">
                    <w:rPr>
                      <w:rFonts w:ascii="Times New Roman" w:eastAsia="Times New Roman" w:hAnsi="Times New Roman" w:cs="Times New Roman"/>
                    </w:rPr>
                    <w:t>Inception Repor</w:t>
                  </w:r>
                  <w:r>
                    <w:rPr>
                      <w:rFonts w:ascii="Times New Roman" w:eastAsia="Times New Roman" w:hAnsi="Times New Roman" w:cs="Times New Roman"/>
                    </w:rPr>
                    <w:t>t</w:t>
                  </w:r>
                </w:p>
              </w:tc>
              <w:tc>
                <w:tcPr>
                  <w:tcW w:w="781" w:type="dxa"/>
                </w:tcPr>
                <w:p w14:paraId="71B30D9F" w14:textId="77777777" w:rsidR="004B69B1" w:rsidRDefault="004B69B1" w:rsidP="0008580C">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20%</w:t>
                  </w:r>
                </w:p>
              </w:tc>
            </w:tr>
            <w:tr w:rsidR="004B69B1" w14:paraId="37ECC80F" w14:textId="77777777" w:rsidTr="0008580C">
              <w:trPr>
                <w:trHeight w:val="452"/>
              </w:trPr>
              <w:tc>
                <w:tcPr>
                  <w:tcW w:w="524" w:type="dxa"/>
                </w:tcPr>
                <w:p w14:paraId="1380C60A" w14:textId="77777777" w:rsidR="004B69B1" w:rsidRPr="002065A7" w:rsidRDefault="004B69B1" w:rsidP="0008580C">
                  <w:pPr>
                    <w:spacing w:before="100" w:beforeAutospacing="1" w:after="100" w:afterAutospacing="1"/>
                    <w:rPr>
                      <w:rFonts w:ascii="Times New Roman" w:eastAsia="Times New Roman" w:hAnsi="Times New Roman" w:cs="Times New Roman"/>
                    </w:rPr>
                  </w:pPr>
                  <w:r w:rsidRPr="002065A7">
                    <w:rPr>
                      <w:rFonts w:ascii="Times New Roman" w:eastAsia="Times New Roman" w:hAnsi="Times New Roman" w:cs="Times New Roman"/>
                    </w:rPr>
                    <w:t>2.</w:t>
                  </w:r>
                </w:p>
              </w:tc>
              <w:tc>
                <w:tcPr>
                  <w:tcW w:w="7819" w:type="dxa"/>
                </w:tcPr>
                <w:p w14:paraId="4E3A3C62" w14:textId="77777777" w:rsidR="004B69B1" w:rsidRPr="002065A7" w:rsidRDefault="004B69B1" w:rsidP="0008580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Submission of the draft r</w:t>
                  </w:r>
                  <w:r w:rsidRPr="002065A7">
                    <w:rPr>
                      <w:rFonts w:ascii="Times New Roman" w:eastAsia="Times New Roman" w:hAnsi="Times New Roman" w:cs="Times New Roman"/>
                    </w:rPr>
                    <w:t xml:space="preserve">eport on </w:t>
                  </w:r>
                  <w:r>
                    <w:rPr>
                      <w:rFonts w:ascii="Times New Roman" w:eastAsia="Times New Roman" w:hAnsi="Times New Roman" w:cs="Times New Roman"/>
                    </w:rPr>
                    <w:t>recommendations</w:t>
                  </w:r>
                  <w:r w:rsidRPr="002065A7">
                    <w:rPr>
                      <w:rFonts w:ascii="Times New Roman" w:eastAsia="Times New Roman" w:hAnsi="Times New Roman" w:cs="Times New Roman"/>
                    </w:rPr>
                    <w:t xml:space="preserve"> delivered during the validation workshop</w:t>
                  </w:r>
                  <w:r>
                    <w:rPr>
                      <w:rFonts w:ascii="Times New Roman" w:eastAsia="Times New Roman" w:hAnsi="Times New Roman" w:cs="Times New Roman"/>
                    </w:rPr>
                    <w:t>, and the draft r</w:t>
                  </w:r>
                  <w:r w:rsidRPr="002065A7">
                    <w:rPr>
                      <w:rFonts w:ascii="Times New Roman" w:eastAsia="Times New Roman" w:hAnsi="Times New Roman" w:cs="Times New Roman"/>
                    </w:rPr>
                    <w:t xml:space="preserve">eport on </w:t>
                  </w:r>
                  <w:r>
                    <w:rPr>
                      <w:rFonts w:ascii="Times New Roman" w:eastAsia="Times New Roman" w:hAnsi="Times New Roman" w:cs="Times New Roman"/>
                    </w:rPr>
                    <w:t xml:space="preserve">the </w:t>
                  </w:r>
                  <w:r w:rsidRPr="002065A7">
                    <w:rPr>
                      <w:rFonts w:ascii="Times New Roman" w:eastAsia="Times New Roman" w:hAnsi="Times New Roman" w:cs="Times New Roman"/>
                    </w:rPr>
                    <w:t>validation workshop</w:t>
                  </w:r>
                </w:p>
              </w:tc>
              <w:tc>
                <w:tcPr>
                  <w:tcW w:w="781" w:type="dxa"/>
                </w:tcPr>
                <w:p w14:paraId="2B2B51C5" w14:textId="77777777" w:rsidR="004B69B1" w:rsidRDefault="004B69B1" w:rsidP="0008580C">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40%</w:t>
                  </w:r>
                </w:p>
              </w:tc>
            </w:tr>
            <w:tr w:rsidR="004B69B1" w14:paraId="0F743C35" w14:textId="77777777" w:rsidTr="0008580C">
              <w:trPr>
                <w:trHeight w:val="452"/>
              </w:trPr>
              <w:tc>
                <w:tcPr>
                  <w:tcW w:w="524" w:type="dxa"/>
                </w:tcPr>
                <w:p w14:paraId="11C3CAF5" w14:textId="77777777" w:rsidR="004B69B1" w:rsidRPr="002065A7" w:rsidRDefault="004B69B1" w:rsidP="0008580C">
                  <w:pPr>
                    <w:spacing w:before="100" w:beforeAutospacing="1" w:after="100" w:afterAutospacing="1"/>
                    <w:rPr>
                      <w:rFonts w:ascii="Times New Roman" w:eastAsia="Times New Roman" w:hAnsi="Times New Roman" w:cs="Times New Roman"/>
                    </w:rPr>
                  </w:pPr>
                  <w:r w:rsidRPr="002065A7">
                    <w:rPr>
                      <w:rFonts w:ascii="Times New Roman" w:eastAsia="Times New Roman" w:hAnsi="Times New Roman" w:cs="Times New Roman"/>
                    </w:rPr>
                    <w:t>3</w:t>
                  </w:r>
                </w:p>
              </w:tc>
              <w:tc>
                <w:tcPr>
                  <w:tcW w:w="7819" w:type="dxa"/>
                </w:tcPr>
                <w:p w14:paraId="1F4DD4E0" w14:textId="567A0805" w:rsidR="004B69B1" w:rsidRPr="002065A7" w:rsidRDefault="004D5164" w:rsidP="0008580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Submission of the final </w:t>
                  </w:r>
                  <w:r w:rsidR="004B69B1">
                    <w:rPr>
                      <w:rFonts w:ascii="Times New Roman" w:eastAsia="Times New Roman" w:hAnsi="Times New Roman" w:cs="Times New Roman"/>
                    </w:rPr>
                    <w:t>r</w:t>
                  </w:r>
                  <w:r w:rsidR="004B69B1" w:rsidRPr="002065A7">
                    <w:rPr>
                      <w:rFonts w:ascii="Times New Roman" w:eastAsia="Times New Roman" w:hAnsi="Times New Roman" w:cs="Times New Roman"/>
                    </w:rPr>
                    <w:t xml:space="preserve">eport on </w:t>
                  </w:r>
                  <w:r w:rsidR="004B69B1">
                    <w:rPr>
                      <w:rFonts w:ascii="Times New Roman" w:eastAsia="Times New Roman" w:hAnsi="Times New Roman" w:cs="Times New Roman"/>
                    </w:rPr>
                    <w:t>recommendations</w:t>
                  </w:r>
                  <w:r w:rsidR="004B69B1" w:rsidRPr="002065A7">
                    <w:rPr>
                      <w:rFonts w:ascii="Times New Roman" w:eastAsia="Times New Roman" w:hAnsi="Times New Roman" w:cs="Times New Roman"/>
                    </w:rPr>
                    <w:t xml:space="preserve"> delivered during the validation workshop</w:t>
                  </w:r>
                  <w:r w:rsidR="00386381">
                    <w:rPr>
                      <w:rFonts w:ascii="Times New Roman" w:eastAsia="Times New Roman" w:hAnsi="Times New Roman" w:cs="Times New Roman"/>
                    </w:rPr>
                    <w:t>, and the final</w:t>
                  </w:r>
                  <w:r>
                    <w:rPr>
                      <w:rFonts w:ascii="Times New Roman" w:eastAsia="Times New Roman" w:hAnsi="Times New Roman" w:cs="Times New Roman"/>
                    </w:rPr>
                    <w:t xml:space="preserve"> </w:t>
                  </w:r>
                  <w:r w:rsidR="004B69B1">
                    <w:rPr>
                      <w:rFonts w:ascii="Times New Roman" w:eastAsia="Times New Roman" w:hAnsi="Times New Roman" w:cs="Times New Roman"/>
                    </w:rPr>
                    <w:t>r</w:t>
                  </w:r>
                  <w:r w:rsidR="004B69B1" w:rsidRPr="002065A7">
                    <w:rPr>
                      <w:rFonts w:ascii="Times New Roman" w:eastAsia="Times New Roman" w:hAnsi="Times New Roman" w:cs="Times New Roman"/>
                    </w:rPr>
                    <w:t xml:space="preserve">eport on </w:t>
                  </w:r>
                  <w:r w:rsidR="004B69B1">
                    <w:rPr>
                      <w:rFonts w:ascii="Times New Roman" w:eastAsia="Times New Roman" w:hAnsi="Times New Roman" w:cs="Times New Roman"/>
                    </w:rPr>
                    <w:t xml:space="preserve">the </w:t>
                  </w:r>
                  <w:r w:rsidR="004B69B1" w:rsidRPr="002065A7">
                    <w:rPr>
                      <w:rFonts w:ascii="Times New Roman" w:eastAsia="Times New Roman" w:hAnsi="Times New Roman" w:cs="Times New Roman"/>
                    </w:rPr>
                    <w:t>validation workshop</w:t>
                  </w:r>
                </w:p>
              </w:tc>
              <w:tc>
                <w:tcPr>
                  <w:tcW w:w="781" w:type="dxa"/>
                </w:tcPr>
                <w:p w14:paraId="07EC4DE0" w14:textId="77777777" w:rsidR="004B69B1" w:rsidRDefault="004B69B1" w:rsidP="0008580C">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40%</w:t>
                  </w:r>
                </w:p>
              </w:tc>
            </w:tr>
          </w:tbl>
          <w:p w14:paraId="793668B6" w14:textId="77777777" w:rsidR="004B69B1" w:rsidRPr="005D3B28" w:rsidRDefault="004B69B1" w:rsidP="0008580C">
            <w:pPr>
              <w:spacing w:before="100" w:beforeAutospacing="1" w:after="100" w:afterAutospacing="1"/>
              <w:rPr>
                <w:rFonts w:ascii="Times New Roman" w:eastAsia="Times New Roman" w:hAnsi="Times New Roman" w:cs="Times New Roman"/>
                <w:b/>
                <w:bCs/>
              </w:rPr>
            </w:pPr>
          </w:p>
        </w:tc>
      </w:tr>
      <w:tr w:rsidR="004B69B1" w:rsidRPr="00471F4A" w14:paraId="28FB77DE" w14:textId="77777777" w:rsidTr="0008580C">
        <w:tc>
          <w:tcPr>
            <w:tcW w:w="10260" w:type="dxa"/>
            <w:gridSpan w:val="4"/>
          </w:tcPr>
          <w:p w14:paraId="5DE3DC78" w14:textId="77777777" w:rsidR="004B69B1" w:rsidRPr="002065A7" w:rsidRDefault="004B69B1" w:rsidP="0008580C">
            <w:pPr>
              <w:pStyle w:val="Heading1"/>
              <w:outlineLvl w:val="0"/>
              <w:rPr>
                <w:rFonts w:ascii="Times New Roman" w:eastAsia="Times New Roman" w:hAnsi="Times New Roman" w:cs="Times New Roman"/>
                <w:b/>
                <w:bCs/>
                <w:color w:val="auto"/>
                <w:sz w:val="14"/>
                <w:szCs w:val="14"/>
              </w:rPr>
            </w:pPr>
            <w:r w:rsidRPr="002065A7">
              <w:rPr>
                <w:rFonts w:ascii="Times New Roman" w:eastAsia="Times New Roman" w:hAnsi="Times New Roman" w:cs="Times New Roman"/>
                <w:b/>
                <w:bCs/>
                <w:color w:val="auto"/>
                <w:sz w:val="28"/>
                <w:szCs w:val="28"/>
              </w:rPr>
              <w:lastRenderedPageBreak/>
              <w:t>6.0 QUALIFICATIONS</w:t>
            </w:r>
          </w:p>
          <w:p w14:paraId="098DE16E" w14:textId="77777777" w:rsidR="004B69B1" w:rsidRPr="002065A7" w:rsidRDefault="004B69B1" w:rsidP="0008580C">
            <w:pPr>
              <w:pStyle w:val="Heading2"/>
              <w:outlineLvl w:val="1"/>
              <w:rPr>
                <w:rFonts w:ascii="Times New Roman" w:hAnsi="Times New Roman" w:cs="Times New Roman"/>
                <w:b/>
                <w:bCs/>
                <w:color w:val="auto"/>
                <w:sz w:val="24"/>
                <w:szCs w:val="24"/>
              </w:rPr>
            </w:pPr>
            <w:r w:rsidRPr="002065A7">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6.1</w:t>
            </w:r>
            <w:r w:rsidRPr="002065A7">
              <w:rPr>
                <w:rFonts w:ascii="Times New Roman" w:hAnsi="Times New Roman" w:cs="Times New Roman"/>
                <w:b/>
                <w:bCs/>
                <w:color w:val="auto"/>
                <w:sz w:val="24"/>
                <w:szCs w:val="24"/>
              </w:rPr>
              <w:t xml:space="preserve">        Education </w:t>
            </w:r>
          </w:p>
          <w:p w14:paraId="6A33FF56" w14:textId="74488C71" w:rsidR="004B69B1" w:rsidRPr="005F412A" w:rsidRDefault="004B69B1" w:rsidP="0008580C">
            <w:pPr>
              <w:pStyle w:val="NoSpacing"/>
              <w:jc w:val="both"/>
              <w:rPr>
                <w:rFonts w:ascii="Times New Roman" w:hAnsi="Times New Roman" w:cs="Times New Roman"/>
              </w:rPr>
            </w:pPr>
            <w:r>
              <w:rPr>
                <w:rFonts w:ascii="Times New Roman" w:hAnsi="Times New Roman" w:cs="Times New Roman"/>
              </w:rPr>
              <w:t>Master's</w:t>
            </w:r>
            <w:r w:rsidRPr="005F412A">
              <w:rPr>
                <w:rFonts w:ascii="Times New Roman" w:hAnsi="Times New Roman" w:cs="Times New Roman"/>
              </w:rPr>
              <w:t xml:space="preserve"> in </w:t>
            </w:r>
            <w:r>
              <w:rPr>
                <w:rFonts w:ascii="Times New Roman" w:hAnsi="Times New Roman" w:cs="Times New Roman"/>
              </w:rPr>
              <w:t>E</w:t>
            </w:r>
            <w:r w:rsidRPr="005F412A">
              <w:rPr>
                <w:rFonts w:ascii="Times New Roman" w:hAnsi="Times New Roman" w:cs="Times New Roman"/>
              </w:rPr>
              <w:t xml:space="preserve">nvironmental </w:t>
            </w:r>
            <w:r>
              <w:rPr>
                <w:rFonts w:ascii="Times New Roman" w:hAnsi="Times New Roman" w:cs="Times New Roman"/>
              </w:rPr>
              <w:t>S</w:t>
            </w:r>
            <w:r w:rsidRPr="005F412A">
              <w:rPr>
                <w:rFonts w:ascii="Times New Roman" w:hAnsi="Times New Roman" w:cs="Times New Roman"/>
              </w:rPr>
              <w:t xml:space="preserve">cience, </w:t>
            </w:r>
            <w:r>
              <w:rPr>
                <w:rFonts w:ascii="Times New Roman" w:hAnsi="Times New Roman" w:cs="Times New Roman"/>
              </w:rPr>
              <w:t>E</w:t>
            </w:r>
            <w:r w:rsidRPr="005F412A">
              <w:rPr>
                <w:rFonts w:ascii="Times New Roman" w:hAnsi="Times New Roman" w:cs="Times New Roman"/>
              </w:rPr>
              <w:t xml:space="preserve">conomics, </w:t>
            </w:r>
            <w:r>
              <w:rPr>
                <w:rFonts w:ascii="Times New Roman" w:hAnsi="Times New Roman" w:cs="Times New Roman"/>
              </w:rPr>
              <w:t>Coastal and Marine E</w:t>
            </w:r>
            <w:r w:rsidRPr="005F412A">
              <w:rPr>
                <w:rFonts w:ascii="Times New Roman" w:hAnsi="Times New Roman" w:cs="Times New Roman"/>
              </w:rPr>
              <w:t xml:space="preserve">ngineering, </w:t>
            </w:r>
            <w:r>
              <w:rPr>
                <w:rFonts w:ascii="Times New Roman" w:hAnsi="Times New Roman" w:cs="Times New Roman"/>
              </w:rPr>
              <w:t>S</w:t>
            </w:r>
            <w:r w:rsidRPr="005F412A">
              <w:rPr>
                <w:rFonts w:ascii="Times New Roman" w:hAnsi="Times New Roman" w:cs="Times New Roman"/>
              </w:rPr>
              <w:t xml:space="preserve">ustainable </w:t>
            </w:r>
            <w:r>
              <w:rPr>
                <w:rFonts w:ascii="Times New Roman" w:hAnsi="Times New Roman" w:cs="Times New Roman"/>
              </w:rPr>
              <w:t>D</w:t>
            </w:r>
            <w:r w:rsidRPr="005F412A">
              <w:rPr>
                <w:rFonts w:ascii="Times New Roman" w:hAnsi="Times New Roman" w:cs="Times New Roman"/>
              </w:rPr>
              <w:t xml:space="preserve">evelopment, </w:t>
            </w:r>
            <w:r>
              <w:rPr>
                <w:rFonts w:ascii="Times New Roman" w:hAnsi="Times New Roman" w:cs="Times New Roman"/>
              </w:rPr>
              <w:t>E</w:t>
            </w:r>
            <w:r w:rsidRPr="005F412A">
              <w:rPr>
                <w:rFonts w:ascii="Times New Roman" w:hAnsi="Times New Roman" w:cs="Times New Roman"/>
              </w:rPr>
              <w:t xml:space="preserve">nvironmental </w:t>
            </w:r>
            <w:r>
              <w:rPr>
                <w:rFonts w:ascii="Times New Roman" w:hAnsi="Times New Roman" w:cs="Times New Roman"/>
              </w:rPr>
              <w:t>M</w:t>
            </w:r>
            <w:r w:rsidRPr="005F412A">
              <w:rPr>
                <w:rFonts w:ascii="Times New Roman" w:hAnsi="Times New Roman" w:cs="Times New Roman"/>
              </w:rPr>
              <w:t xml:space="preserve">anagement, </w:t>
            </w:r>
            <w:r>
              <w:rPr>
                <w:rFonts w:ascii="Times New Roman" w:hAnsi="Times New Roman" w:cs="Times New Roman"/>
              </w:rPr>
              <w:t>Climate Change,</w:t>
            </w:r>
            <w:r w:rsidRPr="005F412A">
              <w:rPr>
                <w:rFonts w:ascii="Times New Roman" w:hAnsi="Times New Roman" w:cs="Times New Roman"/>
              </w:rPr>
              <w:t xml:space="preserve"> or other closely related fields</w:t>
            </w:r>
          </w:p>
          <w:p w14:paraId="67D78159" w14:textId="77777777" w:rsidR="004B69B1" w:rsidRPr="002065A7" w:rsidRDefault="004B69B1" w:rsidP="0008580C">
            <w:pPr>
              <w:pStyle w:val="Heading2"/>
              <w:outlineLvl w:val="1"/>
              <w:rPr>
                <w:rFonts w:ascii="Times New Roman" w:hAnsi="Times New Roman" w:cs="Times New Roman"/>
                <w:b/>
                <w:bCs/>
                <w:color w:val="auto"/>
                <w:sz w:val="24"/>
                <w:szCs w:val="24"/>
              </w:rPr>
            </w:pPr>
            <w:r w:rsidRPr="002065A7">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6.2</w:t>
            </w:r>
            <w:r w:rsidRPr="002065A7">
              <w:rPr>
                <w:rFonts w:ascii="Times New Roman" w:hAnsi="Times New Roman" w:cs="Times New Roman"/>
                <w:b/>
                <w:bCs/>
                <w:color w:val="auto"/>
                <w:sz w:val="24"/>
                <w:szCs w:val="24"/>
              </w:rPr>
              <w:t xml:space="preserve">        Experience</w:t>
            </w:r>
          </w:p>
          <w:p w14:paraId="518A1DE1" w14:textId="5C3E3D83" w:rsidR="004B69B1" w:rsidRPr="002065A7" w:rsidRDefault="004B69B1" w:rsidP="004B69B1">
            <w:pPr>
              <w:pStyle w:val="ListParagraph"/>
              <w:numPr>
                <w:ilvl w:val="0"/>
                <w:numId w:val="2"/>
              </w:numPr>
              <w:spacing w:after="0" w:line="240" w:lineRule="auto"/>
              <w:jc w:val="both"/>
              <w:rPr>
                <w:rFonts w:ascii="Times New Roman" w:hAnsi="Times New Roman" w:cs="Times New Roman"/>
              </w:rPr>
            </w:pPr>
            <w:r w:rsidRPr="002065A7">
              <w:rPr>
                <w:rFonts w:ascii="Times New Roman" w:hAnsi="Times New Roman" w:cs="Times New Roman"/>
              </w:rPr>
              <w:t xml:space="preserve">At least </w:t>
            </w:r>
            <w:r>
              <w:rPr>
                <w:rFonts w:ascii="Times New Roman" w:hAnsi="Times New Roman" w:cs="Times New Roman"/>
              </w:rPr>
              <w:t>5</w:t>
            </w:r>
            <w:r w:rsidRPr="002065A7">
              <w:rPr>
                <w:rFonts w:ascii="Times New Roman" w:hAnsi="Times New Roman" w:cs="Times New Roman"/>
              </w:rPr>
              <w:t xml:space="preserve"> years of </w:t>
            </w:r>
            <w:r>
              <w:rPr>
                <w:rFonts w:ascii="Times New Roman" w:hAnsi="Times New Roman" w:cs="Times New Roman"/>
              </w:rPr>
              <w:t>progressive</w:t>
            </w:r>
            <w:r w:rsidRPr="002065A7">
              <w:rPr>
                <w:rFonts w:ascii="Times New Roman" w:hAnsi="Times New Roman" w:cs="Times New Roman"/>
              </w:rPr>
              <w:t xml:space="preserve"> experience in organizational learning, strategic planning, and/or workshop design and facilitation </w:t>
            </w:r>
          </w:p>
          <w:p w14:paraId="3AA925D1" w14:textId="77777777" w:rsidR="004B69B1" w:rsidRPr="002065A7" w:rsidRDefault="004B69B1" w:rsidP="004B69B1">
            <w:pPr>
              <w:pStyle w:val="ListParagraph"/>
              <w:numPr>
                <w:ilvl w:val="0"/>
                <w:numId w:val="2"/>
              </w:numPr>
              <w:spacing w:after="0" w:line="240" w:lineRule="auto"/>
              <w:jc w:val="both"/>
              <w:rPr>
                <w:rFonts w:ascii="Times New Roman" w:hAnsi="Times New Roman" w:cs="Times New Roman"/>
              </w:rPr>
            </w:pPr>
            <w:r w:rsidRPr="002065A7">
              <w:rPr>
                <w:rFonts w:ascii="Times New Roman" w:hAnsi="Times New Roman" w:cs="Times New Roman"/>
              </w:rPr>
              <w:t>Previous experience working in Sub-Saharan Africa in a cross-cultural context or a similar region of the world</w:t>
            </w:r>
          </w:p>
          <w:p w14:paraId="061C9E0B" w14:textId="77777777" w:rsidR="004B69B1" w:rsidRPr="002065A7" w:rsidRDefault="004B69B1" w:rsidP="004B69B1">
            <w:pPr>
              <w:pStyle w:val="ListParagraph"/>
              <w:numPr>
                <w:ilvl w:val="0"/>
                <w:numId w:val="2"/>
              </w:numPr>
              <w:spacing w:after="0" w:line="240" w:lineRule="auto"/>
              <w:jc w:val="both"/>
              <w:rPr>
                <w:rFonts w:ascii="Times New Roman" w:hAnsi="Times New Roman" w:cs="Times New Roman"/>
              </w:rPr>
            </w:pPr>
            <w:r w:rsidRPr="002065A7">
              <w:rPr>
                <w:rFonts w:ascii="Times New Roman" w:hAnsi="Times New Roman" w:cs="Times New Roman"/>
              </w:rPr>
              <w:t xml:space="preserve">Demonstrated ability to design, facilitate, and lead workshops </w:t>
            </w:r>
          </w:p>
          <w:p w14:paraId="12E7BAAE" w14:textId="77777777" w:rsidR="004B69B1" w:rsidRPr="002065A7" w:rsidRDefault="004B69B1" w:rsidP="004B69B1">
            <w:pPr>
              <w:pStyle w:val="ListParagraph"/>
              <w:numPr>
                <w:ilvl w:val="0"/>
                <w:numId w:val="2"/>
              </w:numPr>
              <w:spacing w:after="0" w:line="240" w:lineRule="auto"/>
              <w:jc w:val="both"/>
              <w:rPr>
                <w:rFonts w:ascii="Times New Roman" w:hAnsi="Times New Roman" w:cs="Times New Roman"/>
              </w:rPr>
            </w:pPr>
            <w:r w:rsidRPr="002065A7">
              <w:rPr>
                <w:rFonts w:ascii="Times New Roman" w:hAnsi="Times New Roman" w:cs="Times New Roman"/>
              </w:rPr>
              <w:t>Demonstrated ability in strategic thinking and planning exercises</w:t>
            </w:r>
          </w:p>
          <w:p w14:paraId="5EF15EE7" w14:textId="77777777" w:rsidR="004B69B1" w:rsidRPr="002065A7" w:rsidRDefault="004B69B1" w:rsidP="004B69B1">
            <w:pPr>
              <w:pStyle w:val="ListParagraph"/>
              <w:numPr>
                <w:ilvl w:val="0"/>
                <w:numId w:val="2"/>
              </w:numPr>
              <w:tabs>
                <w:tab w:val="left" w:pos="3949"/>
              </w:tabs>
              <w:spacing w:after="0"/>
              <w:ind w:right="2998"/>
              <w:jc w:val="both"/>
              <w:rPr>
                <w:rFonts w:ascii="Times New Roman" w:hAnsi="Times New Roman" w:cs="Times New Roman"/>
                <w:b/>
                <w:i/>
                <w:iCs/>
              </w:rPr>
            </w:pPr>
            <w:r w:rsidRPr="002065A7">
              <w:rPr>
                <w:rFonts w:ascii="Times New Roman" w:hAnsi="Times New Roman" w:cs="Times New Roman"/>
                <w:color w:val="000000"/>
              </w:rPr>
              <w:t>Demonstrable analytical skills</w:t>
            </w:r>
          </w:p>
          <w:p w14:paraId="6CD2BEDF" w14:textId="77777777" w:rsidR="004B69B1" w:rsidRPr="002065A7" w:rsidRDefault="004B69B1" w:rsidP="004B69B1">
            <w:pPr>
              <w:pStyle w:val="ListParagraph"/>
              <w:numPr>
                <w:ilvl w:val="0"/>
                <w:numId w:val="2"/>
              </w:numPr>
              <w:spacing w:after="0" w:line="240" w:lineRule="auto"/>
              <w:jc w:val="both"/>
              <w:rPr>
                <w:rFonts w:ascii="Times New Roman" w:hAnsi="Times New Roman" w:cs="Times New Roman"/>
              </w:rPr>
            </w:pPr>
            <w:r w:rsidRPr="002065A7">
              <w:rPr>
                <w:rFonts w:ascii="Times New Roman" w:hAnsi="Times New Roman" w:cs="Times New Roman"/>
              </w:rPr>
              <w:t xml:space="preserve">Demonstrated skills in online facilitation using a web-based platform </w:t>
            </w:r>
          </w:p>
          <w:p w14:paraId="6BF173FC" w14:textId="77777777" w:rsidR="004B69B1" w:rsidRPr="002065A7" w:rsidRDefault="004B69B1" w:rsidP="004B69B1">
            <w:pPr>
              <w:pStyle w:val="ListParagraph"/>
              <w:numPr>
                <w:ilvl w:val="0"/>
                <w:numId w:val="2"/>
              </w:numPr>
              <w:spacing w:after="0" w:line="240" w:lineRule="auto"/>
              <w:jc w:val="both"/>
            </w:pPr>
            <w:r w:rsidRPr="002065A7">
              <w:rPr>
                <w:rFonts w:ascii="Times New Roman" w:hAnsi="Times New Roman" w:cs="Times New Roman"/>
              </w:rPr>
              <w:t>Excellent English and French oral and writing skills</w:t>
            </w:r>
          </w:p>
        </w:tc>
      </w:tr>
      <w:tr w:rsidR="004B69B1" w:rsidRPr="00471F4A" w14:paraId="7F7C24BC" w14:textId="77777777" w:rsidTr="0008580C">
        <w:tc>
          <w:tcPr>
            <w:tcW w:w="10260" w:type="dxa"/>
            <w:gridSpan w:val="4"/>
          </w:tcPr>
          <w:p w14:paraId="70B6E10B" w14:textId="0FDADF4C" w:rsidR="004B69B1" w:rsidRPr="00386381" w:rsidRDefault="004B69B1" w:rsidP="00386381">
            <w:pPr>
              <w:pStyle w:val="Heading1"/>
              <w:outlineLvl w:val="0"/>
              <w:rPr>
                <w:rFonts w:ascii="Times New Roman" w:hAnsi="Times New Roman" w:cs="Times New Roman"/>
                <w:b/>
                <w:bCs/>
                <w:color w:val="auto"/>
                <w:sz w:val="28"/>
                <w:szCs w:val="28"/>
              </w:rPr>
            </w:pPr>
            <w:r w:rsidRPr="002608B2">
              <w:rPr>
                <w:rFonts w:ascii="Times New Roman" w:hAnsi="Times New Roman" w:cs="Times New Roman"/>
                <w:b/>
                <w:bCs/>
                <w:color w:val="auto"/>
                <w:sz w:val="28"/>
                <w:szCs w:val="28"/>
              </w:rPr>
              <w:t xml:space="preserve">7.0 </w:t>
            </w:r>
            <w:r w:rsidRPr="002608B2">
              <w:rPr>
                <w:rFonts w:ascii="Times New Roman" w:eastAsia="Calibri" w:hAnsi="Times New Roman" w:cs="Times New Roman"/>
                <w:b/>
                <w:bCs/>
                <w:color w:val="auto"/>
                <w:sz w:val="28"/>
                <w:szCs w:val="28"/>
              </w:rPr>
              <w:t>CONTRACT AND REPORTING REQUIREMENTS</w:t>
            </w:r>
          </w:p>
          <w:p w14:paraId="32E46825" w14:textId="190B37AE" w:rsidR="004B69B1" w:rsidRPr="002065A7" w:rsidRDefault="004B69B1" w:rsidP="0008580C">
            <w:pPr>
              <w:widowControl w:val="0"/>
              <w:jc w:val="both"/>
              <w:rPr>
                <w:rFonts w:ascii="Times New Roman" w:hAnsi="Times New Roman" w:cs="Times New Roman"/>
              </w:rPr>
            </w:pPr>
            <w:r w:rsidRPr="00553299">
              <w:rPr>
                <w:rFonts w:ascii="Times New Roman" w:hAnsi="Times New Roman" w:cs="Times New Roman"/>
              </w:rPr>
              <w:t xml:space="preserve">The Consultant shall report directly to the PMU through the Project Manager under the supervision of the </w:t>
            </w:r>
            <w:r w:rsidRPr="004D5164">
              <w:rPr>
                <w:rFonts w:ascii="Times New Roman" w:hAnsi="Times New Roman" w:cs="Times New Roman"/>
              </w:rPr>
              <w:t xml:space="preserve">Project Director </w:t>
            </w:r>
            <w:r>
              <w:rPr>
                <w:rFonts w:ascii="Times New Roman" w:hAnsi="Times New Roman" w:cs="Times New Roman"/>
              </w:rPr>
              <w:t xml:space="preserve">and the </w:t>
            </w:r>
            <w:r w:rsidRPr="004D5164">
              <w:rPr>
                <w:rFonts w:ascii="Times New Roman" w:hAnsi="Times New Roman" w:cs="Times New Roman"/>
              </w:rPr>
              <w:t xml:space="preserve">Energy and Environment Coordinator </w:t>
            </w:r>
            <w:r w:rsidRPr="00553299">
              <w:rPr>
                <w:rFonts w:ascii="Times New Roman" w:hAnsi="Times New Roman" w:cs="Times New Roman"/>
              </w:rPr>
              <w:t xml:space="preserve">of the Environmental Protection Agency. Regular updates and meetings shall be held for effective collaboration and supervision. The consultant shall be recruited for </w:t>
            </w:r>
            <w:r w:rsidR="004D5164" w:rsidRPr="004D5164">
              <w:rPr>
                <w:rFonts w:ascii="Times New Roman" w:hAnsi="Times New Roman" w:cs="Times New Roman"/>
              </w:rPr>
              <w:t>1</w:t>
            </w:r>
            <w:r w:rsidRPr="004D5164">
              <w:rPr>
                <w:rFonts w:ascii="Times New Roman" w:hAnsi="Times New Roman" w:cs="Times New Roman"/>
              </w:rPr>
              <w:t>0 days</w:t>
            </w:r>
            <w:r w:rsidR="004D5164">
              <w:rPr>
                <w:rFonts w:ascii="Times New Roman" w:hAnsi="Times New Roman" w:cs="Times New Roman"/>
              </w:rPr>
              <w:t xml:space="preserve"> over the period of two months,</w:t>
            </w:r>
            <w:r w:rsidRPr="004D5164">
              <w:rPr>
                <w:rFonts w:ascii="Times New Roman" w:hAnsi="Times New Roman" w:cs="Times New Roman"/>
              </w:rPr>
              <w:t xml:space="preserve"> </w:t>
            </w:r>
            <w:r w:rsidRPr="00553299">
              <w:rPr>
                <w:rFonts w:ascii="Times New Roman" w:hAnsi="Times New Roman" w:cs="Times New Roman"/>
              </w:rPr>
              <w:t>under a Service contract agreement. The EPA reserves the right to rescind the contract during that period should the performance of the Gender expert not meet its requirements.</w:t>
            </w:r>
          </w:p>
        </w:tc>
      </w:tr>
      <w:tr w:rsidR="004B69B1" w:rsidRPr="00471F4A" w14:paraId="6E8CB3B1" w14:textId="77777777" w:rsidTr="0008580C">
        <w:tc>
          <w:tcPr>
            <w:tcW w:w="10260" w:type="dxa"/>
            <w:gridSpan w:val="4"/>
          </w:tcPr>
          <w:p w14:paraId="589A4392" w14:textId="77777777" w:rsidR="004B69B1" w:rsidRPr="002608B2" w:rsidRDefault="004B69B1" w:rsidP="0008580C">
            <w:pPr>
              <w:pStyle w:val="Heading1"/>
              <w:outlineLvl w:val="0"/>
              <w:rPr>
                <w:rFonts w:ascii="Times New Roman" w:hAnsi="Times New Roman" w:cs="Times New Roman"/>
                <w:b/>
                <w:bCs/>
                <w:color w:val="auto"/>
                <w:sz w:val="28"/>
                <w:szCs w:val="28"/>
              </w:rPr>
            </w:pPr>
            <w:r w:rsidRPr="002608B2">
              <w:rPr>
                <w:rFonts w:ascii="Times New Roman" w:hAnsi="Times New Roman" w:cs="Times New Roman"/>
                <w:b/>
                <w:bCs/>
                <w:color w:val="auto"/>
                <w:sz w:val="28"/>
                <w:szCs w:val="28"/>
              </w:rPr>
              <w:lastRenderedPageBreak/>
              <w:t xml:space="preserve">8.0 </w:t>
            </w:r>
            <w:r w:rsidRPr="002608B2">
              <w:rPr>
                <w:rFonts w:ascii="Times New Roman" w:eastAsia="Times New Roman" w:hAnsi="Times New Roman" w:cs="Times New Roman"/>
                <w:b/>
                <w:bCs/>
                <w:color w:val="auto"/>
                <w:sz w:val="28"/>
                <w:szCs w:val="28"/>
              </w:rPr>
              <w:t>SUBMISSION OF APPLICATION</w:t>
            </w:r>
          </w:p>
          <w:p w14:paraId="311F1ADF" w14:textId="77777777" w:rsidR="004B69B1" w:rsidRPr="002065A7" w:rsidRDefault="004B69B1" w:rsidP="0008580C">
            <w:pPr>
              <w:pStyle w:val="NoSpacing"/>
              <w:rPr>
                <w:rFonts w:ascii="Times New Roman" w:hAnsi="Times New Roman" w:cs="Times New Roman"/>
                <w:b/>
                <w:bCs/>
              </w:rPr>
            </w:pPr>
          </w:p>
          <w:p w14:paraId="1156A6E5" w14:textId="44AF6FAC" w:rsidR="004B69B1" w:rsidRPr="00553299" w:rsidRDefault="00CE0A54" w:rsidP="0008580C">
            <w:pPr>
              <w:widowControl w:val="0"/>
              <w:jc w:val="both"/>
              <w:rPr>
                <w:rFonts w:ascii="Times New Roman" w:eastAsia="Times New Roman" w:hAnsi="Times New Roman" w:cs="Times New Roman"/>
                <w:b/>
              </w:rPr>
            </w:pPr>
            <w:r>
              <w:rPr>
                <w:rFonts w:ascii="Times New Roman" w:eastAsia="Times New Roman" w:hAnsi="Times New Roman" w:cs="Times New Roman"/>
              </w:rPr>
              <w:t>Interested candidates should submit both hard and soft copies of their CV, Technical &amp; Financial Proposals, and a one-page cover letter to the address below</w:t>
            </w:r>
            <w:r w:rsidR="008E6DA9">
              <w:rPr>
                <w:rFonts w:ascii="Times New Roman" w:eastAsia="Times New Roman" w:hAnsi="Times New Roman" w:cs="Times New Roman"/>
              </w:rPr>
              <w:t xml:space="preserve"> </w:t>
            </w:r>
            <w:r>
              <w:rPr>
                <w:rFonts w:ascii="Times New Roman" w:eastAsia="Times New Roman" w:hAnsi="Times New Roman" w:cs="Times New Roman"/>
              </w:rPr>
              <w:t xml:space="preserve">and by email at </w:t>
            </w:r>
            <w:hyperlink r:id="rId7" w:history="1">
              <w:r w:rsidR="008B7DAA" w:rsidRPr="00E3683D">
                <w:rPr>
                  <w:rStyle w:val="Hyperlink"/>
                  <w:rFonts w:ascii="Times New Roman" w:eastAsia="Times New Roman" w:hAnsi="Times New Roman" w:cs="Times New Roman"/>
                </w:rPr>
                <w:t>maldonakarway1@gmail.com</w:t>
              </w:r>
            </w:hyperlink>
            <w:r>
              <w:rPr>
                <w:rFonts w:ascii="Times New Roman" w:eastAsia="Times New Roman" w:hAnsi="Times New Roman" w:cs="Times New Roman"/>
              </w:rPr>
              <w:t>,</w:t>
            </w:r>
            <w:r w:rsidR="008B7DAA">
              <w:rPr>
                <w:rFonts w:ascii="Times New Roman" w:eastAsia="Times New Roman" w:hAnsi="Times New Roman" w:cs="Times New Roman"/>
              </w:rPr>
              <w:t xml:space="preserve"> and cc: </w:t>
            </w:r>
            <w:hyperlink r:id="rId8" w:history="1">
              <w:r w:rsidR="008B7DAA">
                <w:rPr>
                  <w:rStyle w:val="Hyperlink"/>
                  <w:rFonts w:ascii="Times New Roman" w:eastAsia="Times New Roman" w:hAnsi="Times New Roman" w:cs="Times New Roman"/>
                </w:rPr>
                <w:t>princessblango@gmail.com,</w:t>
              </w:r>
            </w:hyperlink>
            <w:r>
              <w:rPr>
                <w:rFonts w:ascii="Times New Roman" w:eastAsia="Times New Roman" w:hAnsi="Times New Roman" w:cs="Times New Roman"/>
              </w:rPr>
              <w:t xml:space="preserve"> indicating their suitability for the position. Please indicate “</w:t>
            </w:r>
            <w:r w:rsidRPr="00CE0A54">
              <w:rPr>
                <w:rFonts w:ascii="Times New Roman" w:eastAsia="Times New Roman" w:hAnsi="Times New Roman" w:cs="Times New Roman"/>
                <w:b/>
                <w:bCs/>
              </w:rPr>
              <w:t>National Climate Change and Coastal Adaptation Expert for Report Validation</w:t>
            </w:r>
            <w:r>
              <w:rPr>
                <w:rFonts w:ascii="Times New Roman" w:eastAsia="Times New Roman" w:hAnsi="Times New Roman" w:cs="Times New Roman"/>
              </w:rPr>
              <w:t>” in the subject line.</w:t>
            </w:r>
          </w:p>
          <w:p w14:paraId="444D566A" w14:textId="77777777" w:rsidR="004B69B1" w:rsidRPr="00553299" w:rsidRDefault="004B69B1" w:rsidP="0008580C">
            <w:pPr>
              <w:widowControl w:val="0"/>
              <w:jc w:val="both"/>
              <w:rPr>
                <w:rFonts w:ascii="Times New Roman" w:eastAsia="Times New Roman" w:hAnsi="Times New Roman" w:cs="Times New Roman"/>
                <w:b/>
              </w:rPr>
            </w:pPr>
            <w:r w:rsidRPr="00553299">
              <w:rPr>
                <w:rFonts w:ascii="Times New Roman" w:eastAsia="Times New Roman" w:hAnsi="Times New Roman" w:cs="Times New Roman"/>
                <w:b/>
              </w:rPr>
              <w:t>ATTENTION:</w:t>
            </w:r>
          </w:p>
          <w:p w14:paraId="65F8F553" w14:textId="77777777" w:rsidR="004B69B1" w:rsidRPr="00F54B0D" w:rsidRDefault="004B69B1" w:rsidP="0008580C">
            <w:pPr>
              <w:pStyle w:val="NoSpacing"/>
              <w:rPr>
                <w:rFonts w:ascii="Times New Roman" w:hAnsi="Times New Roman" w:cs="Times New Roman"/>
                <w:b/>
                <w:bCs/>
              </w:rPr>
            </w:pPr>
            <w:proofErr w:type="spellStart"/>
            <w:r w:rsidRPr="00F54B0D">
              <w:rPr>
                <w:rFonts w:ascii="Times New Roman" w:hAnsi="Times New Roman" w:cs="Times New Roman"/>
                <w:b/>
                <w:bCs/>
              </w:rPr>
              <w:t>Maldona</w:t>
            </w:r>
            <w:proofErr w:type="spellEnd"/>
            <w:r w:rsidRPr="00F54B0D">
              <w:rPr>
                <w:rFonts w:ascii="Times New Roman" w:hAnsi="Times New Roman" w:cs="Times New Roman"/>
                <w:b/>
                <w:bCs/>
              </w:rPr>
              <w:t xml:space="preserve"> K. </w:t>
            </w:r>
            <w:proofErr w:type="spellStart"/>
            <w:r w:rsidRPr="00F54B0D">
              <w:rPr>
                <w:rFonts w:ascii="Times New Roman" w:hAnsi="Times New Roman" w:cs="Times New Roman"/>
                <w:b/>
                <w:bCs/>
              </w:rPr>
              <w:t>Karway</w:t>
            </w:r>
            <w:proofErr w:type="spellEnd"/>
          </w:p>
          <w:p w14:paraId="1AE862AC" w14:textId="77777777" w:rsidR="004B69B1" w:rsidRPr="00F54B0D" w:rsidRDefault="004B69B1" w:rsidP="0008580C">
            <w:pPr>
              <w:pStyle w:val="NoSpacing"/>
              <w:rPr>
                <w:rFonts w:ascii="Times New Roman" w:hAnsi="Times New Roman" w:cs="Times New Roman"/>
                <w:b/>
                <w:bCs/>
              </w:rPr>
            </w:pPr>
            <w:r w:rsidRPr="00F54B0D">
              <w:rPr>
                <w:rFonts w:ascii="Times New Roman" w:hAnsi="Times New Roman" w:cs="Times New Roman"/>
                <w:b/>
                <w:bCs/>
              </w:rPr>
              <w:t>Procurement Off</w:t>
            </w:r>
            <w:proofErr w:type="spellStart"/>
            <w:r w:rsidRPr="00F54B0D">
              <w:rPr>
                <w:rFonts w:ascii="Times New Roman" w:hAnsi="Times New Roman" w:cs="Times New Roman"/>
                <w:b/>
                <w:bCs/>
                <w:lang w:val="en-GB"/>
              </w:rPr>
              <w:t>i</w:t>
            </w:r>
            <w:r w:rsidRPr="00F54B0D">
              <w:rPr>
                <w:rFonts w:ascii="Times New Roman" w:hAnsi="Times New Roman" w:cs="Times New Roman"/>
                <w:b/>
                <w:bCs/>
              </w:rPr>
              <w:t>cer</w:t>
            </w:r>
            <w:proofErr w:type="spellEnd"/>
          </w:p>
          <w:p w14:paraId="601E1B14" w14:textId="77777777" w:rsidR="004B69B1" w:rsidRPr="00F54B0D" w:rsidRDefault="004B69B1" w:rsidP="0008580C">
            <w:pPr>
              <w:pStyle w:val="NoSpacing"/>
              <w:rPr>
                <w:rFonts w:ascii="Times New Roman" w:hAnsi="Times New Roman" w:cs="Times New Roman"/>
                <w:b/>
                <w:bCs/>
              </w:rPr>
            </w:pPr>
            <w:r w:rsidRPr="00F54B0D">
              <w:rPr>
                <w:rFonts w:ascii="Times New Roman" w:hAnsi="Times New Roman" w:cs="Times New Roman"/>
                <w:b/>
                <w:bCs/>
              </w:rPr>
              <w:t>Enhancing the Res</w:t>
            </w:r>
            <w:proofErr w:type="spellStart"/>
            <w:r w:rsidRPr="00F54B0D">
              <w:rPr>
                <w:rFonts w:ascii="Times New Roman" w:hAnsi="Times New Roman" w:cs="Times New Roman"/>
                <w:b/>
                <w:bCs/>
                <w:lang w:val="en-GB"/>
              </w:rPr>
              <w:t>ilience</w:t>
            </w:r>
            <w:proofErr w:type="spellEnd"/>
            <w:r w:rsidRPr="00F54B0D">
              <w:rPr>
                <w:rFonts w:ascii="Times New Roman" w:hAnsi="Times New Roman" w:cs="Times New Roman"/>
                <w:b/>
                <w:bCs/>
                <w:lang w:val="en-GB"/>
              </w:rPr>
              <w:t xml:space="preserve"> of Vulnerable Coastal Communities in </w:t>
            </w:r>
            <w:proofErr w:type="spellStart"/>
            <w:r w:rsidRPr="00F54B0D">
              <w:rPr>
                <w:rFonts w:ascii="Times New Roman" w:hAnsi="Times New Roman" w:cs="Times New Roman"/>
                <w:b/>
                <w:bCs/>
                <w:lang w:val="en-GB"/>
              </w:rPr>
              <w:t>Sinoe</w:t>
            </w:r>
            <w:proofErr w:type="spellEnd"/>
            <w:r w:rsidRPr="00F54B0D">
              <w:rPr>
                <w:rFonts w:ascii="Times New Roman" w:hAnsi="Times New Roman" w:cs="Times New Roman"/>
                <w:b/>
                <w:bCs/>
                <w:lang w:val="en-GB"/>
              </w:rPr>
              <w:t xml:space="preserve"> (ERVCCS)</w:t>
            </w:r>
          </w:p>
          <w:p w14:paraId="7E01A9C0" w14:textId="77777777" w:rsidR="004B69B1" w:rsidRPr="00F149CA" w:rsidRDefault="004B69B1" w:rsidP="0008580C">
            <w:pPr>
              <w:pStyle w:val="NoSpacing"/>
              <w:rPr>
                <w:rFonts w:ascii="Times New Roman" w:eastAsia="Times New Roman" w:hAnsi="Times New Roman" w:cs="Times New Roman"/>
                <w:b/>
                <w:bCs/>
              </w:rPr>
            </w:pPr>
            <w:r w:rsidRPr="00F149CA">
              <w:rPr>
                <w:rFonts w:ascii="Times New Roman" w:eastAsia="Times New Roman" w:hAnsi="Times New Roman" w:cs="Times New Roman"/>
                <w:b/>
                <w:bCs/>
              </w:rPr>
              <w:t>Environmental Protection Agency (EPA)</w:t>
            </w:r>
          </w:p>
          <w:p w14:paraId="20DA22A3" w14:textId="77777777" w:rsidR="004B69B1" w:rsidRPr="00F54B0D" w:rsidRDefault="004B69B1" w:rsidP="0008580C">
            <w:pPr>
              <w:pStyle w:val="NoSpacing"/>
              <w:rPr>
                <w:rFonts w:ascii="Times New Roman" w:hAnsi="Times New Roman" w:cs="Times New Roman"/>
                <w:b/>
                <w:bCs/>
              </w:rPr>
            </w:pPr>
            <w:r w:rsidRPr="00F54B0D">
              <w:rPr>
                <w:rFonts w:ascii="Times New Roman" w:hAnsi="Times New Roman" w:cs="Times New Roman"/>
                <w:b/>
                <w:bCs/>
              </w:rPr>
              <w:t>302-A Bright Building</w:t>
            </w:r>
          </w:p>
          <w:p w14:paraId="6B6F92AA" w14:textId="77777777" w:rsidR="004B69B1" w:rsidRPr="00F54B0D" w:rsidRDefault="004B69B1" w:rsidP="0008580C">
            <w:pPr>
              <w:pStyle w:val="NoSpacing"/>
              <w:rPr>
                <w:rFonts w:ascii="Times New Roman" w:hAnsi="Times New Roman" w:cs="Times New Roman"/>
                <w:b/>
                <w:bCs/>
              </w:rPr>
            </w:pPr>
            <w:r w:rsidRPr="00F54B0D">
              <w:rPr>
                <w:rFonts w:ascii="Times New Roman" w:hAnsi="Times New Roman" w:cs="Times New Roman"/>
                <w:b/>
                <w:bCs/>
              </w:rPr>
              <w:t>Old CID-Road, Mamba Point</w:t>
            </w:r>
          </w:p>
          <w:p w14:paraId="325A8097" w14:textId="77777777" w:rsidR="004B69B1" w:rsidRPr="00F54B0D" w:rsidRDefault="004B69B1" w:rsidP="0008580C">
            <w:pPr>
              <w:pStyle w:val="NoSpacing"/>
              <w:rPr>
                <w:rFonts w:ascii="Times New Roman" w:hAnsi="Times New Roman" w:cs="Times New Roman"/>
                <w:b/>
                <w:bCs/>
              </w:rPr>
            </w:pPr>
            <w:r w:rsidRPr="00F54B0D">
              <w:rPr>
                <w:rFonts w:ascii="Times New Roman" w:hAnsi="Times New Roman" w:cs="Times New Roman"/>
                <w:b/>
                <w:bCs/>
              </w:rPr>
              <w:t>1000 Monrovia, 10 Liberia</w:t>
            </w:r>
          </w:p>
          <w:p w14:paraId="5503EC02" w14:textId="77777777" w:rsidR="004B69B1" w:rsidRPr="00553299" w:rsidRDefault="004B69B1" w:rsidP="0008580C">
            <w:pPr>
              <w:widowControl w:val="0"/>
              <w:jc w:val="both"/>
              <w:rPr>
                <w:rFonts w:ascii="Times New Roman" w:eastAsia="Times New Roman" w:hAnsi="Times New Roman" w:cs="Times New Roman"/>
                <w:b/>
              </w:rPr>
            </w:pPr>
          </w:p>
          <w:p w14:paraId="1281E9B0" w14:textId="77777777" w:rsidR="004B69B1" w:rsidRPr="00553299" w:rsidRDefault="004B69B1" w:rsidP="0008580C">
            <w:pPr>
              <w:widowControl w:val="0"/>
              <w:jc w:val="both"/>
              <w:rPr>
                <w:rFonts w:ascii="Times New Roman" w:eastAsia="Times New Roman" w:hAnsi="Times New Roman" w:cs="Times New Roman"/>
                <w:b/>
              </w:rPr>
            </w:pPr>
            <w:r w:rsidRPr="00553299">
              <w:rPr>
                <w:rFonts w:ascii="Times New Roman" w:hAnsi="Times New Roman" w:cs="Times New Roman"/>
                <w:b/>
                <w:bCs/>
                <w:color w:val="FF0000"/>
              </w:rPr>
              <w:t>*Female candidates are highly encouraged to apply!</w:t>
            </w:r>
          </w:p>
          <w:p w14:paraId="1CEEBA10" w14:textId="1037CFEE" w:rsidR="004B69B1" w:rsidRPr="00553299" w:rsidRDefault="00B41BA6" w:rsidP="0008580C">
            <w:pPr>
              <w:widowControl w:val="0"/>
              <w:jc w:val="both"/>
              <w:rPr>
                <w:rFonts w:ascii="Times New Roman" w:eastAsia="Times New Roman" w:hAnsi="Times New Roman" w:cs="Times New Roman"/>
              </w:rPr>
            </w:pPr>
            <w:r>
              <w:rPr>
                <w:rFonts w:ascii="Times New Roman" w:eastAsia="Times New Roman" w:hAnsi="Times New Roman" w:cs="Times New Roman"/>
              </w:rPr>
              <w:t xml:space="preserve">The deadline for submitting applications is </w:t>
            </w:r>
            <w:r w:rsidRPr="00B41BA6">
              <w:rPr>
                <w:rFonts w:ascii="Times New Roman" w:eastAsia="Times New Roman" w:hAnsi="Times New Roman" w:cs="Times New Roman"/>
                <w:color w:val="FF0000"/>
              </w:rPr>
              <w:t>4:00 PM on August 1</w:t>
            </w:r>
            <w:r w:rsidR="004844E0">
              <w:rPr>
                <w:rFonts w:ascii="Times New Roman" w:eastAsia="Times New Roman" w:hAnsi="Times New Roman" w:cs="Times New Roman"/>
                <w:color w:val="FF0000"/>
              </w:rPr>
              <w:t>4</w:t>
            </w:r>
            <w:r w:rsidRPr="00B41BA6">
              <w:rPr>
                <w:rFonts w:ascii="Times New Roman" w:eastAsia="Times New Roman" w:hAnsi="Times New Roman" w:cs="Times New Roman"/>
                <w:color w:val="FF0000"/>
              </w:rPr>
              <w:t>, 2025</w:t>
            </w:r>
            <w:r>
              <w:rPr>
                <w:rFonts w:ascii="Times New Roman" w:eastAsia="Times New Roman" w:hAnsi="Times New Roman" w:cs="Times New Roman"/>
              </w:rPr>
              <w:t xml:space="preserve">. Any submissions received after this time will not be considered. Only applicants who satisfy the requirements outlined in the terms of reference will be evaluated. </w:t>
            </w:r>
          </w:p>
          <w:p w14:paraId="0D64C957" w14:textId="77777777" w:rsidR="004B69B1" w:rsidRPr="005F412A" w:rsidRDefault="004B69B1" w:rsidP="0008580C">
            <w:pPr>
              <w:pStyle w:val="NoSpacing"/>
            </w:pPr>
            <w:r w:rsidRPr="005F412A">
              <w:rPr>
                <w:rFonts w:ascii="Times New Roman" w:eastAsia="Times New Roman" w:hAnsi="Times New Roman" w:cs="Times New Roman"/>
              </w:rPr>
              <w:t xml:space="preserve">NOTE: This information is also posted on </w:t>
            </w:r>
            <w:hyperlink r:id="rId9">
              <w:r w:rsidRPr="005F412A">
                <w:rPr>
                  <w:rFonts w:ascii="Times New Roman" w:eastAsia="Times New Roman" w:hAnsi="Times New Roman" w:cs="Times New Roman"/>
                  <w:color w:val="00B0F0"/>
                  <w:u w:val="single"/>
                </w:rPr>
                <w:t>https://www.emansion.gov.lr/</w:t>
              </w:r>
            </w:hyperlink>
            <w:r w:rsidRPr="005F412A">
              <w:rPr>
                <w:rFonts w:ascii="Times New Roman" w:eastAsia="Times New Roman" w:hAnsi="Times New Roman" w:cs="Times New Roman"/>
                <w:color w:val="00B0F0"/>
              </w:rPr>
              <w:t xml:space="preserve">, </w:t>
            </w:r>
            <w:hyperlink r:id="rId10">
              <w:r w:rsidRPr="005F412A">
                <w:rPr>
                  <w:rFonts w:ascii="Times New Roman" w:eastAsia="Times New Roman" w:hAnsi="Times New Roman" w:cs="Times New Roman"/>
                  <w:color w:val="00B0F0"/>
                  <w:u w:val="single"/>
                </w:rPr>
                <w:t>https://www.epa.gov.lr/</w:t>
              </w:r>
            </w:hyperlink>
            <w:r w:rsidRPr="005F412A">
              <w:rPr>
                <w:rFonts w:ascii="Times New Roman" w:eastAsia="Times New Roman" w:hAnsi="Times New Roman" w:cs="Times New Roman"/>
                <w:color w:val="00B0F0"/>
              </w:rPr>
              <w:t xml:space="preserve">, </w:t>
            </w:r>
            <w:hyperlink r:id="rId11">
              <w:r w:rsidRPr="005F412A">
                <w:rPr>
                  <w:rFonts w:ascii="Times New Roman" w:eastAsia="Times New Roman" w:hAnsi="Times New Roman" w:cs="Times New Roman"/>
                  <w:color w:val="00B0F0"/>
                  <w:u w:val="single"/>
                </w:rPr>
                <w:t>https://www.undp.org/</w:t>
              </w:r>
            </w:hyperlink>
            <w:r w:rsidRPr="005F412A">
              <w:rPr>
                <w:rFonts w:ascii="Times New Roman" w:eastAsia="Times New Roman" w:hAnsi="Times New Roman" w:cs="Times New Roman"/>
                <w:color w:val="00B0F0"/>
              </w:rPr>
              <w:t xml:space="preserve">, </w:t>
            </w:r>
            <w:hyperlink r:id="rId12" w:history="1">
              <w:r>
                <w:rPr>
                  <w:rStyle w:val="Hyperlink"/>
                  <w:rFonts w:ascii="Times New Roman" w:hAnsi="Times New Roman" w:cs="Times New Roman"/>
                  <w:color w:val="00B0F0"/>
                </w:rPr>
                <w:t>www.mme.gov.lr,</w:t>
              </w:r>
            </w:hyperlink>
            <w:r w:rsidRPr="005F412A">
              <w:rPr>
                <w:rFonts w:ascii="Times New Roman" w:eastAsia="Times New Roman" w:hAnsi="Times New Roman" w:cs="Times New Roman"/>
                <w:color w:val="00B0F0"/>
              </w:rPr>
              <w:t xml:space="preserve"> </w:t>
            </w:r>
            <w:r w:rsidRPr="005F412A">
              <w:rPr>
                <w:rFonts w:ascii="Times New Roman" w:eastAsia="Times New Roman" w:hAnsi="Times New Roman" w:cs="Times New Roman"/>
              </w:rPr>
              <w:t>and can be found in local dailies.</w:t>
            </w:r>
          </w:p>
        </w:tc>
      </w:tr>
    </w:tbl>
    <w:p w14:paraId="26D68A22" w14:textId="77777777" w:rsidR="004B69B1" w:rsidRDefault="004B69B1" w:rsidP="004B69B1"/>
    <w:p w14:paraId="0F7E0582" w14:textId="77777777" w:rsidR="004B69B1" w:rsidRDefault="004B69B1" w:rsidP="004B69B1"/>
    <w:p w14:paraId="70A606D1" w14:textId="77777777" w:rsidR="005A3280" w:rsidRDefault="005A3280"/>
    <w:sectPr w:rsidR="005A328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FE792" w14:textId="77777777" w:rsidR="00F51A0E" w:rsidRDefault="00F51A0E" w:rsidP="004B69B1">
      <w:pPr>
        <w:spacing w:after="0" w:line="240" w:lineRule="auto"/>
      </w:pPr>
      <w:r>
        <w:separator/>
      </w:r>
    </w:p>
  </w:endnote>
  <w:endnote w:type="continuationSeparator" w:id="0">
    <w:p w14:paraId="5DF632E8" w14:textId="77777777" w:rsidR="00F51A0E" w:rsidRDefault="00F51A0E" w:rsidP="004B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EE4B7" w14:textId="77777777" w:rsidR="00F51A0E" w:rsidRDefault="00F51A0E" w:rsidP="004B69B1">
      <w:pPr>
        <w:spacing w:after="0" w:line="240" w:lineRule="auto"/>
      </w:pPr>
      <w:r>
        <w:separator/>
      </w:r>
    </w:p>
  </w:footnote>
  <w:footnote w:type="continuationSeparator" w:id="0">
    <w:p w14:paraId="4272A982" w14:textId="77777777" w:rsidR="00F51A0E" w:rsidRDefault="00F51A0E" w:rsidP="004B6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DF815" w14:textId="77777777" w:rsidR="004B69B1" w:rsidRPr="00FF12A2" w:rsidRDefault="004B69B1" w:rsidP="004B69B1">
    <w:pPr>
      <w:spacing w:after="0" w:line="240" w:lineRule="auto"/>
      <w:jc w:val="center"/>
      <w:rPr>
        <w:rFonts w:ascii="Times New Roman" w:eastAsia="Times New Roman" w:hAnsi="Times New Roman" w:cs="Times New Roman"/>
        <w:b/>
        <w:color w:val="000000"/>
        <w:spacing w:val="-5"/>
        <w:sz w:val="24"/>
        <w:szCs w:val="24"/>
        <w:lang w:val="en-ZA"/>
      </w:rPr>
    </w:pPr>
    <w:r w:rsidRPr="00F54B0D">
      <w:rPr>
        <w:rFonts w:ascii="Times New Roman" w:eastAsia="Calibri" w:hAnsi="Times New Roman" w:cs="Times New Roman"/>
        <w:noProof/>
        <w:sz w:val="26"/>
        <w:szCs w:val="26"/>
        <w14:ligatures w14:val="standardContextual"/>
      </w:rPr>
      <mc:AlternateContent>
        <mc:Choice Requires="wps">
          <w:drawing>
            <wp:anchor distT="0" distB="0" distL="114300" distR="114300" simplePos="0" relativeHeight="251660288" behindDoc="0" locked="0" layoutInCell="1" allowOverlap="1" wp14:anchorId="06856451" wp14:editId="466632D8">
              <wp:simplePos x="0" y="0"/>
              <wp:positionH relativeFrom="margin">
                <wp:align>right</wp:align>
              </wp:positionH>
              <wp:positionV relativeFrom="paragraph">
                <wp:posOffset>-68580</wp:posOffset>
              </wp:positionV>
              <wp:extent cx="927100" cy="742315"/>
              <wp:effectExtent l="0" t="0" r="0" b="635"/>
              <wp:wrapNone/>
              <wp:docPr id="708214074" name="Text Box 6"/>
              <wp:cNvGraphicFramePr/>
              <a:graphic xmlns:a="http://schemas.openxmlformats.org/drawingml/2006/main">
                <a:graphicData uri="http://schemas.microsoft.com/office/word/2010/wordprocessingShape">
                  <wps:wsp>
                    <wps:cNvSpPr txBox="1"/>
                    <wps:spPr>
                      <a:xfrm>
                        <a:off x="0" y="0"/>
                        <a:ext cx="927100" cy="742315"/>
                      </a:xfrm>
                      <a:prstGeom prst="rect">
                        <a:avLst/>
                      </a:prstGeom>
                      <a:noFill/>
                      <a:ln w="6350">
                        <a:noFill/>
                      </a:ln>
                    </wps:spPr>
                    <wps:txbx>
                      <w:txbxContent>
                        <w:p w14:paraId="029D1773" w14:textId="77777777" w:rsidR="004B69B1" w:rsidRDefault="004B69B1" w:rsidP="004B69B1">
                          <w:r>
                            <w:rPr>
                              <w:noProof/>
                              <w14:ligatures w14:val="standardContextual"/>
                            </w:rPr>
                            <w:drawing>
                              <wp:inline distT="0" distB="0" distL="0" distR="0" wp14:anchorId="152763C9" wp14:editId="232BC78D">
                                <wp:extent cx="685800" cy="691515"/>
                                <wp:effectExtent l="0" t="0" r="0" b="0"/>
                                <wp:docPr id="666638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48049" name=""/>
                                        <pic:cNvPicPr/>
                                      </pic:nvPicPr>
                                      <pic:blipFill>
                                        <a:blip r:embed="rId1"/>
                                        <a:stretch>
                                          <a:fillRect/>
                                        </a:stretch>
                                      </pic:blipFill>
                                      <pic:spPr>
                                        <a:xfrm>
                                          <a:off x="0" y="0"/>
                                          <a:ext cx="685800" cy="691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6856451" id="_x0000_t202" coordsize="21600,21600" o:spt="202" path="m,l,21600r21600,l21600,xe">
              <v:stroke joinstyle="miter"/>
              <v:path gradientshapeok="t" o:connecttype="rect"/>
            </v:shapetype>
            <v:shape id="Text Box 6" o:spid="_x0000_s1026" type="#_x0000_t202" style="position:absolute;left:0;text-align:left;margin-left:21.8pt;margin-top:-5.4pt;width:73pt;height:58.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" filled="f" stroked="f" strokeweight=".5pt">
              <v:textbox>
                <w:txbxContent>
                  <w:p w14:paraId="029D1773" w14:textId="77777777" w:rsidR="004B69B1" w:rsidRDefault="004B69B1" w:rsidP="004B69B1">
                    <w:r>
                      <w:rPr>
                        <w:noProof/>
                        <w14:ligatures w14:val="standardContextual"/>
                      </w:rPr>
                      <w:drawing>
                        <wp:inline distT="0" distB="0" distL="0" distR="0" wp14:anchorId="152763C9" wp14:editId="232BC78D">
                          <wp:extent cx="685800" cy="691515"/>
                          <wp:effectExtent l="0" t="0" r="0" b="0"/>
                          <wp:docPr id="666638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48049" name=""/>
                                  <pic:cNvPicPr/>
                                </pic:nvPicPr>
                                <pic:blipFill>
                                  <a:blip r:embed="rId2"/>
                                  <a:stretch>
                                    <a:fillRect/>
                                  </a:stretch>
                                </pic:blipFill>
                                <pic:spPr>
                                  <a:xfrm>
                                    <a:off x="0" y="0"/>
                                    <a:ext cx="685800" cy="691515"/>
                                  </a:xfrm>
                                  <a:prstGeom prst="rect">
                                    <a:avLst/>
                                  </a:prstGeom>
                                </pic:spPr>
                              </pic:pic>
                            </a:graphicData>
                          </a:graphic>
                        </wp:inline>
                      </w:drawing>
                    </w:r>
                  </w:p>
                </w:txbxContent>
              </v:textbox>
              <w10:wrap anchorx="margin"/>
            </v:shape>
          </w:pict>
        </mc:Fallback>
      </mc:AlternateContent>
    </w:r>
    <w:r w:rsidRPr="00F54B0D">
      <w:rPr>
        <w:rFonts w:ascii="Times New Roman" w:eastAsia="Calibri" w:hAnsi="Times New Roman" w:cs="Times New Roman"/>
        <w:noProof/>
        <w:sz w:val="26"/>
        <w:szCs w:val="26"/>
        <w14:ligatures w14:val="standardContextual"/>
      </w:rPr>
      <mc:AlternateContent>
        <mc:Choice Requires="wps">
          <w:drawing>
            <wp:anchor distT="0" distB="0" distL="114300" distR="114300" simplePos="0" relativeHeight="251659264" behindDoc="0" locked="0" layoutInCell="1" allowOverlap="1" wp14:anchorId="59B963E1" wp14:editId="38399FA8">
              <wp:simplePos x="0" y="0"/>
              <wp:positionH relativeFrom="column">
                <wp:posOffset>57150</wp:posOffset>
              </wp:positionH>
              <wp:positionV relativeFrom="paragraph">
                <wp:posOffset>-113030</wp:posOffset>
              </wp:positionV>
              <wp:extent cx="901700" cy="895350"/>
              <wp:effectExtent l="0" t="0" r="0" b="0"/>
              <wp:wrapNone/>
              <wp:docPr id="1828709442" name="Text Box 5"/>
              <wp:cNvGraphicFramePr/>
              <a:graphic xmlns:a="http://schemas.openxmlformats.org/drawingml/2006/main">
                <a:graphicData uri="http://schemas.microsoft.com/office/word/2010/wordprocessingShape">
                  <wps:wsp>
                    <wps:cNvSpPr txBox="1"/>
                    <wps:spPr>
                      <a:xfrm>
                        <a:off x="0" y="0"/>
                        <a:ext cx="901700" cy="895350"/>
                      </a:xfrm>
                      <a:prstGeom prst="rect">
                        <a:avLst/>
                      </a:prstGeom>
                      <a:noFill/>
                      <a:ln w="6350">
                        <a:noFill/>
                      </a:ln>
                    </wps:spPr>
                    <wps:txbx>
                      <w:txbxContent>
                        <w:p w14:paraId="6193222B" w14:textId="77777777" w:rsidR="004B69B1" w:rsidRDefault="004B69B1" w:rsidP="004B69B1">
                          <w:r>
                            <w:rPr>
                              <w:noProof/>
                              <w14:ligatures w14:val="standardContextual"/>
                            </w:rPr>
                            <w:drawing>
                              <wp:inline distT="0" distB="0" distL="0" distR="0" wp14:anchorId="6D603DCE" wp14:editId="203008CA">
                                <wp:extent cx="787400" cy="797560"/>
                                <wp:effectExtent l="0" t="0" r="0" b="2540"/>
                                <wp:docPr id="1356407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00" name=""/>
                                        <pic:cNvPicPr/>
                                      </pic:nvPicPr>
                                      <pic:blipFill>
                                        <a:blip r:embed="rId3"/>
                                        <a:stretch>
                                          <a:fillRect/>
                                        </a:stretch>
                                      </pic:blipFill>
                                      <pic:spPr>
                                        <a:xfrm>
                                          <a:off x="0" y="0"/>
                                          <a:ext cx="787400" cy="797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59B963E1" id="Text Box 5" o:spid="_x0000_s1027" type="#_x0000_t202" style="position:absolute;left:0;text-align:left;margin-left:4.5pt;margin-top:-8.9pt;width:71pt;height:7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" filled="f" stroked="f" strokeweight=".5pt">
              <v:textbox>
                <w:txbxContent>
                  <w:p w14:paraId="6193222B" w14:textId="77777777" w:rsidR="004B69B1" w:rsidRDefault="004B69B1" w:rsidP="004B69B1">
                    <w:r>
                      <w:rPr>
                        <w:noProof/>
                        <w14:ligatures w14:val="standardContextual"/>
                      </w:rPr>
                      <w:drawing>
                        <wp:inline distT="0" distB="0" distL="0" distR="0" wp14:anchorId="6D603DCE" wp14:editId="203008CA">
                          <wp:extent cx="787400" cy="797560"/>
                          <wp:effectExtent l="0" t="0" r="0" b="2540"/>
                          <wp:docPr id="1356407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00" name=""/>
                                  <pic:cNvPicPr/>
                                </pic:nvPicPr>
                                <pic:blipFill>
                                  <a:blip r:embed="rId4"/>
                                  <a:stretch>
                                    <a:fillRect/>
                                  </a:stretch>
                                </pic:blipFill>
                                <pic:spPr>
                                  <a:xfrm>
                                    <a:off x="0" y="0"/>
                                    <a:ext cx="787400" cy="797560"/>
                                  </a:xfrm>
                                  <a:prstGeom prst="rect">
                                    <a:avLst/>
                                  </a:prstGeom>
                                </pic:spPr>
                              </pic:pic>
                            </a:graphicData>
                          </a:graphic>
                        </wp:inline>
                      </w:drawing>
                    </w:r>
                  </w:p>
                </w:txbxContent>
              </v:textbox>
            </v:shape>
          </w:pict>
        </mc:Fallback>
      </mc:AlternateContent>
    </w:r>
    <w:r w:rsidRPr="0069498A">
      <w:rPr>
        <w:rFonts w:ascii="Times New Roman" w:eastAsia="Calibri" w:hAnsi="Times New Roman" w:cs="Times New Roman"/>
        <w:noProof/>
        <w:sz w:val="26"/>
        <w:szCs w:val="26"/>
      </w:rPr>
      <w:drawing>
        <wp:inline distT="0" distB="0" distL="0" distR="0" wp14:anchorId="15AEBF9C" wp14:editId="6BF97366">
          <wp:extent cx="9525" cy="9525"/>
          <wp:effectExtent l="0" t="0" r="0" b="0"/>
          <wp:docPr id="762368750" name="Picture 76236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12A2">
      <w:rPr>
        <w:rFonts w:ascii="Times New Roman" w:eastAsia="Times New Roman" w:hAnsi="Times New Roman" w:cs="Times New Roman"/>
        <w:b/>
        <w:color w:val="000000"/>
        <w:spacing w:val="-5"/>
        <w:sz w:val="24"/>
        <w:szCs w:val="24"/>
        <w:lang w:val="en-ZA"/>
      </w:rPr>
      <w:t>REPUBLIC OF LIBERIA</w:t>
    </w:r>
  </w:p>
  <w:p w14:paraId="11B34181" w14:textId="77777777" w:rsidR="004B69B1" w:rsidRPr="00FF12A2" w:rsidRDefault="004B69B1" w:rsidP="004B69B1">
    <w:pPr>
      <w:tabs>
        <w:tab w:val="left" w:pos="1040"/>
        <w:tab w:val="center" w:pos="4513"/>
      </w:tabs>
      <w:spacing w:after="0" w:line="240" w:lineRule="auto"/>
      <w:rPr>
        <w:rFonts w:ascii="Arial Black" w:eastAsia="Times New Roman" w:hAnsi="Arial Black" w:cs="Times New Roman"/>
        <w:b/>
        <w:bCs/>
        <w:color w:val="000000"/>
        <w:spacing w:val="-5"/>
        <w:sz w:val="24"/>
        <w:szCs w:val="24"/>
        <w:lang w:val="en-ZA"/>
      </w:rPr>
    </w:pPr>
    <w:r w:rsidRPr="00FF12A2">
      <w:rPr>
        <w:rFonts w:ascii="Times New Roman" w:eastAsia="Times New Roman" w:hAnsi="Times New Roman" w:cs="Times New Roman"/>
        <w:b/>
        <w:bCs/>
        <w:color w:val="000000"/>
        <w:spacing w:val="-5"/>
        <w:sz w:val="24"/>
        <w:szCs w:val="24"/>
        <w:lang w:val="en-ZA"/>
      </w:rPr>
      <w:tab/>
    </w:r>
    <w:r w:rsidRPr="00FF12A2">
      <w:rPr>
        <w:rFonts w:ascii="Times New Roman" w:eastAsia="Times New Roman" w:hAnsi="Times New Roman" w:cs="Times New Roman"/>
        <w:b/>
        <w:bCs/>
        <w:color w:val="000000"/>
        <w:spacing w:val="-5"/>
        <w:sz w:val="24"/>
        <w:szCs w:val="24"/>
        <w:lang w:val="en-ZA"/>
      </w:rPr>
      <w:tab/>
      <w:t>ENVIRONMENTAL PROTECTION AGENCY (EPA)</w:t>
    </w:r>
  </w:p>
  <w:p w14:paraId="24E4BFB7" w14:textId="77777777" w:rsidR="004B69B1" w:rsidRDefault="004B69B1" w:rsidP="004B69B1">
    <w:pPr>
      <w:pStyle w:val="NoSpacing"/>
      <w:jc w:val="center"/>
      <w:rPr>
        <w:rFonts w:ascii="Times New Roman" w:hAnsi="Times New Roman" w:cs="Times New Roman"/>
        <w:b/>
        <w:sz w:val="24"/>
        <w:szCs w:val="24"/>
      </w:rPr>
    </w:pPr>
    <w:r>
      <w:rPr>
        <w:rFonts w:ascii="Times New Roman" w:eastAsia="Times New Roman" w:hAnsi="Times New Roman" w:cs="Times New Roman"/>
        <w:b/>
        <w:bCs/>
        <w:sz w:val="24"/>
        <w:szCs w:val="24"/>
      </w:rPr>
      <w:t>Bright Building 302-A Old CID Road, Mamba Point</w:t>
    </w:r>
  </w:p>
  <w:p w14:paraId="769B9EC0" w14:textId="77777777" w:rsidR="004B69B1" w:rsidRPr="00FF12A2" w:rsidRDefault="004B69B1" w:rsidP="004B69B1">
    <w:pPr>
      <w:spacing w:after="0" w:line="240" w:lineRule="auto"/>
      <w:jc w:val="center"/>
      <w:rPr>
        <w:rFonts w:ascii="Times New Roman" w:eastAsia="Times New Roman" w:hAnsi="Times New Roman" w:cs="Times New Roman"/>
        <w:b/>
        <w:bCs/>
        <w:color w:val="000000"/>
        <w:spacing w:val="-5"/>
        <w:sz w:val="24"/>
        <w:szCs w:val="24"/>
        <w:lang w:val="en-ZA"/>
      </w:rPr>
    </w:pPr>
    <w:r w:rsidRPr="00FF12A2">
      <w:rPr>
        <w:rFonts w:ascii="Times New Roman" w:eastAsia="Times New Roman" w:hAnsi="Times New Roman" w:cs="Times New Roman"/>
        <w:b/>
        <w:bCs/>
        <w:color w:val="000000"/>
        <w:spacing w:val="-5"/>
        <w:sz w:val="24"/>
        <w:szCs w:val="24"/>
        <w:lang w:val="en-ZA"/>
      </w:rPr>
      <w:t>1000 Monrovia, 10 Liberia</w:t>
    </w:r>
  </w:p>
  <w:p w14:paraId="4B2632B2" w14:textId="77777777" w:rsidR="004B69B1" w:rsidRPr="00FF12A2" w:rsidRDefault="004B69B1" w:rsidP="004B69B1">
    <w:pPr>
      <w:pBdr>
        <w:bottom w:val="single" w:sz="12" w:space="1" w:color="auto"/>
      </w:pBdr>
      <w:spacing w:after="0" w:line="240" w:lineRule="auto"/>
      <w:jc w:val="center"/>
      <w:rPr>
        <w:rFonts w:ascii="Times New Roman" w:eastAsia="Times New Roman" w:hAnsi="Times New Roman" w:cs="Times New Roman"/>
        <w:b/>
        <w:bCs/>
        <w:color w:val="000000"/>
        <w:spacing w:val="-5"/>
        <w:sz w:val="24"/>
        <w:szCs w:val="24"/>
        <w:lang w:val="en-ZA"/>
      </w:rPr>
    </w:pPr>
    <w:r w:rsidRPr="00FF12A2">
      <w:rPr>
        <w:rFonts w:ascii="Times New Roman" w:eastAsia="Times New Roman" w:hAnsi="Times New Roman" w:cs="Times New Roman"/>
        <w:b/>
        <w:bCs/>
        <w:color w:val="000000"/>
        <w:spacing w:val="-5"/>
        <w:sz w:val="24"/>
        <w:szCs w:val="24"/>
        <w:lang w:val="en-ZA"/>
      </w:rPr>
      <w:t>P.O. Box 4024</w:t>
    </w:r>
  </w:p>
  <w:p w14:paraId="1373B5C0" w14:textId="77777777" w:rsidR="004B69B1" w:rsidRPr="00582330" w:rsidRDefault="004B69B1" w:rsidP="004B69B1">
    <w:pPr>
      <w:pBdr>
        <w:bottom w:val="single" w:sz="12" w:space="1" w:color="auto"/>
      </w:pBdr>
      <w:spacing w:after="0" w:line="240" w:lineRule="auto"/>
      <w:jc w:val="center"/>
      <w:rPr>
        <w:rFonts w:ascii="Times New Roman" w:eastAsia="Times New Roman" w:hAnsi="Times New Roman" w:cs="Times New Roman"/>
        <w:b/>
        <w:bCs/>
        <w:color w:val="000000"/>
        <w:spacing w:val="-5"/>
        <w:sz w:val="20"/>
        <w:szCs w:val="20"/>
        <w:lang w:val="en-ZA"/>
      </w:rPr>
    </w:pPr>
  </w:p>
  <w:p w14:paraId="59104D7B" w14:textId="77777777" w:rsidR="004B69B1" w:rsidRDefault="004B69B1" w:rsidP="004B69B1">
    <w:pPr>
      <w:pStyle w:val="Header"/>
      <w:jc w:val="center"/>
      <w:rPr>
        <w:rFonts w:ascii="Times New Roman" w:hAnsi="Times New Roman" w:cs="Times New Roman"/>
        <w:b/>
        <w:bCs/>
      </w:rPr>
    </w:pPr>
    <w:r>
      <w:rPr>
        <w:rFonts w:ascii="Times New Roman" w:hAnsi="Times New Roman" w:cs="Times New Roman"/>
        <w:b/>
        <w:bCs/>
      </w:rPr>
      <w:t>Consultancy Services</w:t>
    </w:r>
  </w:p>
  <w:p w14:paraId="61795381" w14:textId="77777777" w:rsidR="004B69B1" w:rsidRPr="005F412A" w:rsidRDefault="004B69B1" w:rsidP="004B69B1">
    <w:pPr>
      <w:pStyle w:val="Header"/>
      <w:jc w:val="center"/>
      <w:rPr>
        <w:rFonts w:ascii="Times New Roman" w:hAnsi="Times New Roman" w:cs="Times New Roman"/>
        <w:b/>
        <w:bCs/>
      </w:rPr>
    </w:pPr>
    <w:r>
      <w:rPr>
        <w:rFonts w:ascii="Times New Roman" w:hAnsi="Times New Roman" w:cs="Times New Roman"/>
        <w:b/>
        <w:bCs/>
      </w:rPr>
      <w:t>Request for Expression of Interest</w:t>
    </w:r>
  </w:p>
  <w:p w14:paraId="7B9E6A71" w14:textId="77777777" w:rsidR="004B69B1" w:rsidRDefault="004B6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41B8"/>
    <w:multiLevelType w:val="hybridMultilevel"/>
    <w:tmpl w:val="39F60CC6"/>
    <w:lvl w:ilvl="0" w:tplc="9806A23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45381"/>
    <w:multiLevelType w:val="hybridMultilevel"/>
    <w:tmpl w:val="985A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F3DF7"/>
    <w:multiLevelType w:val="hybridMultilevel"/>
    <w:tmpl w:val="D07E0D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42A1C0C"/>
    <w:multiLevelType w:val="hybridMultilevel"/>
    <w:tmpl w:val="78B2AA3E"/>
    <w:lvl w:ilvl="0" w:tplc="8CD4109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10297"/>
    <w:multiLevelType w:val="hybridMultilevel"/>
    <w:tmpl w:val="528C5D20"/>
    <w:lvl w:ilvl="0" w:tplc="C0808F34">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F7148"/>
    <w:multiLevelType w:val="hybridMultilevel"/>
    <w:tmpl w:val="5CE2A99A"/>
    <w:lvl w:ilvl="0" w:tplc="F4BC55C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362167"/>
    <w:multiLevelType w:val="hybridMultilevel"/>
    <w:tmpl w:val="E4C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G0NLU0N7c0NTUxMzRX0lEKTi0uzszPAykwrgUA+XPJ7CwAAAA="/>
  </w:docVars>
  <w:rsids>
    <w:rsidRoot w:val="004B69B1"/>
    <w:rsid w:val="000619F9"/>
    <w:rsid w:val="00116045"/>
    <w:rsid w:val="00165614"/>
    <w:rsid w:val="002125FA"/>
    <w:rsid w:val="00386381"/>
    <w:rsid w:val="004157A1"/>
    <w:rsid w:val="00416C1A"/>
    <w:rsid w:val="004844E0"/>
    <w:rsid w:val="004B21B1"/>
    <w:rsid w:val="004B69B1"/>
    <w:rsid w:val="004C54A0"/>
    <w:rsid w:val="004D5164"/>
    <w:rsid w:val="005066FC"/>
    <w:rsid w:val="005839D0"/>
    <w:rsid w:val="005A3280"/>
    <w:rsid w:val="006827E6"/>
    <w:rsid w:val="00832C42"/>
    <w:rsid w:val="008B7DAA"/>
    <w:rsid w:val="008E6DA9"/>
    <w:rsid w:val="00965054"/>
    <w:rsid w:val="00AC4C41"/>
    <w:rsid w:val="00B35F2E"/>
    <w:rsid w:val="00B41BA6"/>
    <w:rsid w:val="00BA21EE"/>
    <w:rsid w:val="00C70D05"/>
    <w:rsid w:val="00C759E3"/>
    <w:rsid w:val="00CE0A54"/>
    <w:rsid w:val="00DF3477"/>
    <w:rsid w:val="00E57337"/>
    <w:rsid w:val="00F51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0E096"/>
  <w15:chartTrackingRefBased/>
  <w15:docId w15:val="{F48E8F16-71D1-4817-A374-5A99AA56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9B1"/>
    <w:pPr>
      <w:spacing w:after="200" w:line="276" w:lineRule="auto"/>
    </w:pPr>
  </w:style>
  <w:style w:type="paragraph" w:styleId="Heading1">
    <w:name w:val="heading 1"/>
    <w:basedOn w:val="Normal"/>
    <w:next w:val="Normal"/>
    <w:link w:val="Heading1Char"/>
    <w:uiPriority w:val="9"/>
    <w:qFormat/>
    <w:rsid w:val="004B69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B69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69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69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69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69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9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9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9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9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B69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69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69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69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6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9B1"/>
    <w:rPr>
      <w:rFonts w:eastAsiaTheme="majorEastAsia" w:cstheme="majorBidi"/>
      <w:color w:val="272727" w:themeColor="text1" w:themeTint="D8"/>
    </w:rPr>
  </w:style>
  <w:style w:type="paragraph" w:styleId="Title">
    <w:name w:val="Title"/>
    <w:basedOn w:val="Normal"/>
    <w:next w:val="Normal"/>
    <w:link w:val="TitleChar"/>
    <w:uiPriority w:val="10"/>
    <w:qFormat/>
    <w:rsid w:val="004B6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9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9B1"/>
    <w:pPr>
      <w:spacing w:before="160"/>
      <w:jc w:val="center"/>
    </w:pPr>
    <w:rPr>
      <w:i/>
      <w:iCs/>
      <w:color w:val="404040" w:themeColor="text1" w:themeTint="BF"/>
    </w:rPr>
  </w:style>
  <w:style w:type="character" w:customStyle="1" w:styleId="QuoteChar">
    <w:name w:val="Quote Char"/>
    <w:basedOn w:val="DefaultParagraphFont"/>
    <w:link w:val="Quote"/>
    <w:uiPriority w:val="29"/>
    <w:rsid w:val="004B69B1"/>
    <w:rPr>
      <w:i/>
      <w:iCs/>
      <w:color w:val="404040" w:themeColor="text1" w:themeTint="BF"/>
    </w:rPr>
  </w:style>
  <w:style w:type="paragraph" w:styleId="ListParagraph">
    <w:name w:val="List Paragraph"/>
    <w:aliases w:val="lp1,References,Bullets,List Paragraph (numbered (a)),Akapit z listą BS,List Paragraph1,Dot pt,No Spacing1,List Paragraph Char Char Char,Indicator Text,Numbered Para 1,List Paragraph12,Bullet Points,MAIN CONTENT,Bullet 1"/>
    <w:basedOn w:val="Normal"/>
    <w:link w:val="ListParagraphChar"/>
    <w:uiPriority w:val="34"/>
    <w:qFormat/>
    <w:rsid w:val="004B69B1"/>
    <w:pPr>
      <w:ind w:left="720"/>
      <w:contextualSpacing/>
    </w:pPr>
  </w:style>
  <w:style w:type="character" w:styleId="IntenseEmphasis">
    <w:name w:val="Intense Emphasis"/>
    <w:basedOn w:val="DefaultParagraphFont"/>
    <w:uiPriority w:val="21"/>
    <w:qFormat/>
    <w:rsid w:val="004B69B1"/>
    <w:rPr>
      <w:i/>
      <w:iCs/>
      <w:color w:val="2F5496" w:themeColor="accent1" w:themeShade="BF"/>
    </w:rPr>
  </w:style>
  <w:style w:type="paragraph" w:styleId="IntenseQuote">
    <w:name w:val="Intense Quote"/>
    <w:basedOn w:val="Normal"/>
    <w:next w:val="Normal"/>
    <w:link w:val="IntenseQuoteChar"/>
    <w:uiPriority w:val="30"/>
    <w:qFormat/>
    <w:rsid w:val="004B6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69B1"/>
    <w:rPr>
      <w:i/>
      <w:iCs/>
      <w:color w:val="2F5496" w:themeColor="accent1" w:themeShade="BF"/>
    </w:rPr>
  </w:style>
  <w:style w:type="character" w:styleId="IntenseReference">
    <w:name w:val="Intense Reference"/>
    <w:basedOn w:val="DefaultParagraphFont"/>
    <w:uiPriority w:val="32"/>
    <w:qFormat/>
    <w:rsid w:val="004B69B1"/>
    <w:rPr>
      <w:b/>
      <w:bCs/>
      <w:smallCaps/>
      <w:color w:val="2F5496" w:themeColor="accent1" w:themeShade="BF"/>
      <w:spacing w:val="5"/>
    </w:rPr>
  </w:style>
  <w:style w:type="paragraph" w:styleId="NoSpacing">
    <w:name w:val="No Spacing"/>
    <w:link w:val="NoSpacingChar"/>
    <w:uiPriority w:val="1"/>
    <w:qFormat/>
    <w:rsid w:val="004B69B1"/>
    <w:pPr>
      <w:spacing w:after="0" w:line="240" w:lineRule="auto"/>
    </w:pPr>
  </w:style>
  <w:style w:type="character" w:customStyle="1" w:styleId="NoSpacingChar">
    <w:name w:val="No Spacing Char"/>
    <w:link w:val="NoSpacing"/>
    <w:uiPriority w:val="1"/>
    <w:locked/>
    <w:rsid w:val="004B69B1"/>
  </w:style>
  <w:style w:type="table" w:styleId="TableGrid">
    <w:name w:val="Table Grid"/>
    <w:basedOn w:val="TableNormal"/>
    <w:uiPriority w:val="59"/>
    <w:rsid w:val="004B6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69B1"/>
    <w:rPr>
      <w:color w:val="0000FF"/>
      <w:u w:val="single"/>
    </w:rPr>
  </w:style>
  <w:style w:type="character" w:customStyle="1" w:styleId="ListParagraphChar">
    <w:name w:val="List Paragraph Char"/>
    <w:aliases w:val="lp1 Char,References Char,Bullets Char,List Paragraph (numbered (a)) Char,Akapit z listą BS Char,List Paragraph1 Char,Dot pt Char,No Spacing1 Char,List Paragraph Char Char Char Char,Indicator Text Char,Numbered Para 1 Char"/>
    <w:link w:val="ListParagraph"/>
    <w:uiPriority w:val="34"/>
    <w:qFormat/>
    <w:rsid w:val="004B69B1"/>
  </w:style>
  <w:style w:type="paragraph" w:styleId="Header">
    <w:name w:val="header"/>
    <w:basedOn w:val="Normal"/>
    <w:link w:val="HeaderChar"/>
    <w:uiPriority w:val="99"/>
    <w:unhideWhenUsed/>
    <w:rsid w:val="004B6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9B1"/>
  </w:style>
  <w:style w:type="paragraph" w:styleId="Footer">
    <w:name w:val="footer"/>
    <w:basedOn w:val="Normal"/>
    <w:link w:val="FooterChar"/>
    <w:uiPriority w:val="99"/>
    <w:unhideWhenUsed/>
    <w:rsid w:val="004B6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9B1"/>
  </w:style>
  <w:style w:type="character" w:styleId="UnresolvedMention">
    <w:name w:val="Unresolved Mention"/>
    <w:basedOn w:val="DefaultParagraphFont"/>
    <w:uiPriority w:val="99"/>
    <w:semiHidden/>
    <w:unhideWhenUsed/>
    <w:rsid w:val="008B7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essblango@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ldonakarway1@gmail.com" TargetMode="External"/><Relationship Id="rId12" Type="http://schemas.openxmlformats.org/officeDocument/2006/relationships/hyperlink" Target="http://www.mme.gov.l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dp.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pa.gov.lr/" TargetMode="External"/><Relationship Id="rId4" Type="http://schemas.openxmlformats.org/officeDocument/2006/relationships/webSettings" Target="webSettings.xml"/><Relationship Id="rId9" Type="http://schemas.openxmlformats.org/officeDocument/2006/relationships/hyperlink" Target="https://www.emansion.gov.l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5" Type="http://schemas.openxmlformats.org/officeDocument/2006/relationships/image" Target="media/image3.wmf"/><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Nimely Chea, Jr.</dc:creator>
  <cp:keywords/>
  <dc:description/>
  <cp:lastModifiedBy>Microsoft Office User</cp:lastModifiedBy>
  <cp:revision>2</cp:revision>
  <dcterms:created xsi:type="dcterms:W3CDTF">2025-07-22T09:28:00Z</dcterms:created>
  <dcterms:modified xsi:type="dcterms:W3CDTF">2025-07-22T09:28:00Z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104036c8-5d49-42bc-ac7e-b5344607064b</vt:lpwstr>
  </property>
</Properties>
</file>